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0DA" w:rsidRDefault="00D620DA" w:rsidP="00D620DA">
      <w:pPr>
        <w:jc w:val="right"/>
      </w:pPr>
      <w:r>
        <w:t>Załącznik Nr 7</w:t>
      </w:r>
    </w:p>
    <w:p w:rsidR="00D620DA" w:rsidRDefault="00D620DA" w:rsidP="00D620DA">
      <w:pPr>
        <w:jc w:val="both"/>
        <w:rPr>
          <w:b/>
          <w:sz w:val="20"/>
          <w:szCs w:val="20"/>
        </w:rPr>
      </w:pPr>
    </w:p>
    <w:p w:rsidR="00D620DA" w:rsidRDefault="00D620DA" w:rsidP="00D620DA">
      <w:pPr>
        <w:jc w:val="both"/>
        <w:rPr>
          <w:b/>
          <w:sz w:val="20"/>
          <w:szCs w:val="20"/>
        </w:rPr>
      </w:pPr>
    </w:p>
    <w:p w:rsidR="00D620DA" w:rsidRPr="004E7D03" w:rsidRDefault="00D620DA" w:rsidP="00D620DA">
      <w:pPr>
        <w:jc w:val="both"/>
        <w:rPr>
          <w:b/>
          <w:sz w:val="20"/>
          <w:szCs w:val="20"/>
        </w:rPr>
      </w:pPr>
      <w:r w:rsidRPr="004E7D03">
        <w:rPr>
          <w:b/>
          <w:sz w:val="20"/>
          <w:szCs w:val="20"/>
        </w:rPr>
        <w:t>KLAUZULA INFORMACYJNA DLA KANDYDTATA</w:t>
      </w:r>
    </w:p>
    <w:p w:rsidR="00D620DA" w:rsidRDefault="00D620DA" w:rsidP="00D620DA">
      <w:pPr>
        <w:jc w:val="both"/>
      </w:pPr>
    </w:p>
    <w:p w:rsidR="00D620DA" w:rsidRPr="004E7D03" w:rsidRDefault="00D620DA" w:rsidP="00D620DA">
      <w:pPr>
        <w:jc w:val="both"/>
        <w:rPr>
          <w:sz w:val="20"/>
          <w:szCs w:val="20"/>
        </w:rPr>
      </w:pPr>
      <w:r w:rsidRPr="004E7D03">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t>
      </w:r>
    </w:p>
    <w:p w:rsidR="00D620DA" w:rsidRDefault="00D620DA" w:rsidP="00D620DA">
      <w:pPr>
        <w:jc w:val="both"/>
      </w:pPr>
    </w:p>
    <w:p w:rsidR="00D620DA" w:rsidRPr="004E7D03" w:rsidRDefault="00D620DA" w:rsidP="00D620DA">
      <w:pPr>
        <w:numPr>
          <w:ilvl w:val="2"/>
          <w:numId w:val="1"/>
        </w:numPr>
        <w:tabs>
          <w:tab w:val="clear" w:pos="2340"/>
        </w:tabs>
        <w:ind w:left="426" w:hanging="426"/>
        <w:jc w:val="both"/>
        <w:rPr>
          <w:sz w:val="23"/>
          <w:szCs w:val="23"/>
        </w:rPr>
      </w:pPr>
      <w:r w:rsidRPr="004E7D03">
        <w:rPr>
          <w:sz w:val="23"/>
          <w:szCs w:val="23"/>
        </w:rPr>
        <w:t>Administratorem jest Szpital Wojewódzki im. M. Kopernika w Koszalinie, ul. T. Chałubińskiego 7, 75-581 Koszalin.</w:t>
      </w:r>
    </w:p>
    <w:p w:rsidR="00D620DA" w:rsidRPr="004E7D03" w:rsidRDefault="00D620DA" w:rsidP="00D620DA">
      <w:pPr>
        <w:numPr>
          <w:ilvl w:val="2"/>
          <w:numId w:val="1"/>
        </w:numPr>
        <w:tabs>
          <w:tab w:val="clear" w:pos="2340"/>
        </w:tabs>
        <w:ind w:left="426" w:hanging="426"/>
        <w:jc w:val="both"/>
        <w:rPr>
          <w:sz w:val="23"/>
          <w:szCs w:val="23"/>
        </w:rPr>
      </w:pPr>
      <w:r w:rsidRPr="004E7D03">
        <w:rPr>
          <w:sz w:val="23"/>
          <w:szCs w:val="23"/>
        </w:rPr>
        <w:t xml:space="preserve">Dane kontaktowe Inspektor Ochrony Danych: w Szpitalu został wyznaczony Inspektor Ochrony Danych, dane kontaktowe: nr telefonu: 94-34-88-151,adres poczty elektronicznej: </w:t>
      </w:r>
      <w:hyperlink r:id="rId5" w:history="1">
        <w:r w:rsidRPr="004E7D03">
          <w:rPr>
            <w:rStyle w:val="Hipercze"/>
            <w:sz w:val="23"/>
            <w:szCs w:val="23"/>
          </w:rPr>
          <w:t>sekretariat@swk.med.pl</w:t>
        </w:r>
      </w:hyperlink>
      <w:r w:rsidRPr="004E7D03">
        <w:rPr>
          <w:sz w:val="23"/>
          <w:szCs w:val="23"/>
        </w:rPr>
        <w:t>.</w:t>
      </w:r>
    </w:p>
    <w:p w:rsidR="00D620DA" w:rsidRPr="004E7D03" w:rsidRDefault="00D620DA" w:rsidP="00D620DA">
      <w:pPr>
        <w:numPr>
          <w:ilvl w:val="2"/>
          <w:numId w:val="1"/>
        </w:numPr>
        <w:tabs>
          <w:tab w:val="clear" w:pos="2340"/>
        </w:tabs>
        <w:ind w:left="426" w:hanging="426"/>
        <w:jc w:val="both"/>
        <w:rPr>
          <w:sz w:val="23"/>
          <w:szCs w:val="23"/>
        </w:rPr>
      </w:pPr>
      <w:r w:rsidRPr="004E7D03">
        <w:rPr>
          <w:sz w:val="23"/>
          <w:szCs w:val="23"/>
        </w:rPr>
        <w:t xml:space="preserve">Cele przetwarzania danych osobowych: </w:t>
      </w:r>
    </w:p>
    <w:p w:rsidR="00D620DA" w:rsidRPr="004E7D03" w:rsidRDefault="00D620DA" w:rsidP="00D620DA">
      <w:pPr>
        <w:ind w:left="426"/>
        <w:jc w:val="both"/>
        <w:rPr>
          <w:sz w:val="23"/>
          <w:szCs w:val="23"/>
        </w:rPr>
      </w:pPr>
      <w:r w:rsidRPr="004E7D03">
        <w:rPr>
          <w:sz w:val="23"/>
          <w:szCs w:val="23"/>
        </w:rPr>
        <w:t>Szpital przetwarza dane osobowe w celu niezbędnym do prowadzenia procesów rekrutacji.</w:t>
      </w:r>
    </w:p>
    <w:p w:rsidR="00D620DA" w:rsidRPr="004E7D03" w:rsidRDefault="00D620DA" w:rsidP="00D620DA">
      <w:pPr>
        <w:jc w:val="both"/>
        <w:rPr>
          <w:sz w:val="23"/>
          <w:szCs w:val="23"/>
        </w:rPr>
      </w:pPr>
      <w:r w:rsidRPr="004E7D03">
        <w:rPr>
          <w:sz w:val="23"/>
          <w:szCs w:val="23"/>
        </w:rPr>
        <w:t xml:space="preserve">4.    Podstawa prawna przetwarzania danych osobowych: </w:t>
      </w:r>
    </w:p>
    <w:p w:rsidR="00D620DA" w:rsidRPr="004E7D03" w:rsidRDefault="00D620DA" w:rsidP="00D620DA">
      <w:pPr>
        <w:ind w:left="426"/>
        <w:jc w:val="both"/>
        <w:rPr>
          <w:sz w:val="23"/>
          <w:szCs w:val="23"/>
        </w:rPr>
      </w:pPr>
      <w:r w:rsidRPr="004E7D03">
        <w:rPr>
          <w:sz w:val="23"/>
          <w:szCs w:val="23"/>
        </w:rPr>
        <w:t xml:space="preserve">Przetwarzanie  jest  niezbędne  do  wypełnienia  obowiązku  prawnego  ciążącego </w:t>
      </w:r>
    </w:p>
    <w:p w:rsidR="00D620DA" w:rsidRPr="004E7D03" w:rsidRDefault="00D620DA" w:rsidP="00D620DA">
      <w:pPr>
        <w:ind w:left="426"/>
        <w:jc w:val="both"/>
        <w:rPr>
          <w:sz w:val="23"/>
          <w:szCs w:val="23"/>
        </w:rPr>
      </w:pPr>
      <w:r w:rsidRPr="004E7D03">
        <w:rPr>
          <w:sz w:val="23"/>
          <w:szCs w:val="23"/>
        </w:rPr>
        <w:t>na  Administratorze (podstawa prawna z art. 6 ust. 1 lit. c RODO)</w:t>
      </w:r>
    </w:p>
    <w:p w:rsidR="00D620DA" w:rsidRPr="004E7D03" w:rsidRDefault="00D620DA" w:rsidP="00D620DA">
      <w:pPr>
        <w:ind w:left="426"/>
        <w:jc w:val="both"/>
        <w:rPr>
          <w:sz w:val="23"/>
          <w:szCs w:val="23"/>
        </w:rPr>
      </w:pPr>
      <w:r w:rsidRPr="004E7D03">
        <w:rPr>
          <w:sz w:val="23"/>
          <w:szCs w:val="23"/>
        </w:rPr>
        <w:t>Ustawa z dnia 26 czerwca 1974 r. Kodeks pracy oraz wydane na jej podstawie akty</w:t>
      </w:r>
    </w:p>
    <w:p w:rsidR="00D620DA" w:rsidRPr="004E7D03" w:rsidRDefault="00D620DA" w:rsidP="00D620DA">
      <w:pPr>
        <w:ind w:left="426"/>
        <w:jc w:val="both"/>
        <w:rPr>
          <w:sz w:val="23"/>
          <w:szCs w:val="23"/>
        </w:rPr>
      </w:pPr>
      <w:r w:rsidRPr="004E7D03">
        <w:rPr>
          <w:sz w:val="23"/>
          <w:szCs w:val="23"/>
        </w:rPr>
        <w:t>wykonawcze.</w:t>
      </w:r>
    </w:p>
    <w:p w:rsidR="00D620DA" w:rsidRPr="004E7D03" w:rsidRDefault="00D620DA" w:rsidP="00D620DA">
      <w:pPr>
        <w:jc w:val="both"/>
        <w:rPr>
          <w:sz w:val="23"/>
          <w:szCs w:val="23"/>
        </w:rPr>
      </w:pPr>
      <w:r w:rsidRPr="004E7D03">
        <w:rPr>
          <w:sz w:val="23"/>
          <w:szCs w:val="23"/>
        </w:rPr>
        <w:t>5.   Odbiorcy danych osobowych osób biorących udział w procesie rekrutacji są;</w:t>
      </w:r>
    </w:p>
    <w:p w:rsidR="00D620DA" w:rsidRPr="004E7D03" w:rsidRDefault="00D620DA" w:rsidP="00D620DA">
      <w:pPr>
        <w:ind w:left="426"/>
        <w:jc w:val="both"/>
        <w:rPr>
          <w:sz w:val="23"/>
          <w:szCs w:val="23"/>
        </w:rPr>
      </w:pPr>
      <w:r w:rsidRPr="004E7D03">
        <w:rPr>
          <w:sz w:val="23"/>
          <w:szCs w:val="23"/>
        </w:rPr>
        <w:t>podmioty, którym Szpital powierzył przetwarzanie danych osobowych w zakresie usług serwisowych systemu informatycznego</w:t>
      </w:r>
    </w:p>
    <w:p w:rsidR="00D620DA" w:rsidRPr="004E7D03" w:rsidRDefault="00D620DA" w:rsidP="00D620DA">
      <w:pPr>
        <w:jc w:val="both"/>
        <w:rPr>
          <w:sz w:val="23"/>
          <w:szCs w:val="23"/>
        </w:rPr>
      </w:pPr>
      <w:r w:rsidRPr="004E7D03">
        <w:rPr>
          <w:sz w:val="23"/>
          <w:szCs w:val="23"/>
        </w:rPr>
        <w:t>6.   Okres  przechowywania przez Szpital danych osobowych:</w:t>
      </w:r>
    </w:p>
    <w:p w:rsidR="00D620DA" w:rsidRPr="004E7D03" w:rsidRDefault="00D620DA" w:rsidP="00D620DA">
      <w:pPr>
        <w:jc w:val="both"/>
        <w:rPr>
          <w:sz w:val="23"/>
          <w:szCs w:val="23"/>
        </w:rPr>
      </w:pPr>
      <w:r w:rsidRPr="004E7D03">
        <w:rPr>
          <w:sz w:val="23"/>
          <w:szCs w:val="23"/>
        </w:rPr>
        <w:t xml:space="preserve">      Dane osobowe są przechowywane do czasu zakończenia procesu rekrutacji.</w:t>
      </w:r>
    </w:p>
    <w:p w:rsidR="00D620DA" w:rsidRPr="004E7D03" w:rsidRDefault="00D620DA" w:rsidP="00D620DA">
      <w:pPr>
        <w:jc w:val="both"/>
        <w:rPr>
          <w:sz w:val="23"/>
          <w:szCs w:val="23"/>
        </w:rPr>
      </w:pPr>
      <w:r w:rsidRPr="004E7D03">
        <w:rPr>
          <w:sz w:val="23"/>
          <w:szCs w:val="23"/>
        </w:rPr>
        <w:t xml:space="preserve">7.   Prawa osób, wynikające z  art. 15-21 RODO: </w:t>
      </w:r>
    </w:p>
    <w:p w:rsidR="00D620DA" w:rsidRPr="004E7D03" w:rsidRDefault="00D620DA" w:rsidP="00D620DA">
      <w:pPr>
        <w:numPr>
          <w:ilvl w:val="1"/>
          <w:numId w:val="2"/>
        </w:numPr>
        <w:ind w:left="709" w:hanging="425"/>
        <w:jc w:val="both"/>
        <w:rPr>
          <w:sz w:val="23"/>
          <w:szCs w:val="23"/>
        </w:rPr>
      </w:pPr>
      <w:r w:rsidRPr="004E7D03">
        <w:rPr>
          <w:sz w:val="23"/>
          <w:szCs w:val="23"/>
        </w:rPr>
        <w:t xml:space="preserve">Prawo dostępu do treści swoich danych - uzyskania informacji czy dane osobowe są przetwarzane i w jakim zakresie.  </w:t>
      </w:r>
    </w:p>
    <w:p w:rsidR="00D620DA" w:rsidRPr="004E7D03" w:rsidRDefault="00D620DA" w:rsidP="00D620DA">
      <w:pPr>
        <w:numPr>
          <w:ilvl w:val="1"/>
          <w:numId w:val="2"/>
        </w:numPr>
        <w:ind w:left="709" w:hanging="425"/>
        <w:jc w:val="both"/>
        <w:rPr>
          <w:sz w:val="23"/>
          <w:szCs w:val="23"/>
        </w:rPr>
      </w:pPr>
      <w:r w:rsidRPr="004E7D03">
        <w:rPr>
          <w:sz w:val="23"/>
          <w:szCs w:val="23"/>
        </w:rPr>
        <w:t xml:space="preserve">Prawo do sprostowania danych, jeśli dane osobowe są nieprawidłowe lub niekompletne. </w:t>
      </w:r>
    </w:p>
    <w:p w:rsidR="00D620DA" w:rsidRPr="004E7D03" w:rsidRDefault="00D620DA" w:rsidP="00D620DA">
      <w:pPr>
        <w:numPr>
          <w:ilvl w:val="1"/>
          <w:numId w:val="2"/>
        </w:numPr>
        <w:ind w:left="709" w:hanging="425"/>
        <w:jc w:val="both"/>
        <w:rPr>
          <w:sz w:val="23"/>
          <w:szCs w:val="23"/>
        </w:rPr>
      </w:pPr>
      <w:r w:rsidRPr="004E7D03">
        <w:rPr>
          <w:sz w:val="23"/>
          <w:szCs w:val="23"/>
        </w:rPr>
        <w:t>Prawo do usunięcia danych, jeśli wystąpią okoliczności wskazujące na:</w:t>
      </w:r>
    </w:p>
    <w:p w:rsidR="00D620DA" w:rsidRPr="004E7D03" w:rsidRDefault="00D620DA" w:rsidP="00D620DA">
      <w:pPr>
        <w:numPr>
          <w:ilvl w:val="0"/>
          <w:numId w:val="3"/>
        </w:numPr>
        <w:tabs>
          <w:tab w:val="clear" w:pos="720"/>
          <w:tab w:val="num" w:pos="1418"/>
        </w:tabs>
        <w:ind w:left="1418" w:hanging="709"/>
        <w:jc w:val="both"/>
        <w:rPr>
          <w:sz w:val="23"/>
          <w:szCs w:val="23"/>
        </w:rPr>
      </w:pPr>
      <w:r w:rsidRPr="004E7D03">
        <w:rPr>
          <w:sz w:val="23"/>
          <w:szCs w:val="23"/>
        </w:rPr>
        <w:t>brak podstawy prawnej do przetwarzania danych (stosownego przepisu prawa)</w:t>
      </w:r>
    </w:p>
    <w:p w:rsidR="00D620DA" w:rsidRPr="004E7D03" w:rsidRDefault="00D620DA" w:rsidP="00D620DA">
      <w:pPr>
        <w:numPr>
          <w:ilvl w:val="0"/>
          <w:numId w:val="3"/>
        </w:numPr>
        <w:tabs>
          <w:tab w:val="clear" w:pos="720"/>
          <w:tab w:val="num" w:pos="1418"/>
        </w:tabs>
        <w:ind w:left="1418" w:hanging="709"/>
        <w:jc w:val="both"/>
        <w:rPr>
          <w:sz w:val="23"/>
          <w:szCs w:val="23"/>
        </w:rPr>
      </w:pPr>
      <w:r w:rsidRPr="004E7D03">
        <w:rPr>
          <w:sz w:val="23"/>
          <w:szCs w:val="23"/>
        </w:rPr>
        <w:t>lub wycofania zgody (gdy przetwarzanie odbywało się w oparciu  zgodę, osoby, której dane dotyczą, a nie na podstawie przepisu prawa) lub, gdy</w:t>
      </w:r>
    </w:p>
    <w:p w:rsidR="00D620DA" w:rsidRPr="004E7D03" w:rsidRDefault="00D620DA" w:rsidP="00D620DA">
      <w:pPr>
        <w:numPr>
          <w:ilvl w:val="0"/>
          <w:numId w:val="3"/>
        </w:numPr>
        <w:tabs>
          <w:tab w:val="clear" w:pos="720"/>
          <w:tab w:val="num" w:pos="1418"/>
        </w:tabs>
        <w:ind w:left="1418" w:hanging="709"/>
        <w:jc w:val="both"/>
        <w:rPr>
          <w:sz w:val="23"/>
          <w:szCs w:val="23"/>
        </w:rPr>
      </w:pPr>
      <w:r w:rsidRPr="004E7D03">
        <w:rPr>
          <w:sz w:val="23"/>
          <w:szCs w:val="23"/>
        </w:rPr>
        <w:t xml:space="preserve">zebrane dane nie są już potrzebne do celów, których zostały one zgromadzone. </w:t>
      </w:r>
    </w:p>
    <w:p w:rsidR="00D620DA" w:rsidRPr="004E7D03" w:rsidRDefault="00D620DA" w:rsidP="00D620DA">
      <w:pPr>
        <w:numPr>
          <w:ilvl w:val="1"/>
          <w:numId w:val="2"/>
        </w:numPr>
        <w:ind w:left="709" w:hanging="425"/>
        <w:jc w:val="both"/>
        <w:rPr>
          <w:sz w:val="23"/>
          <w:szCs w:val="23"/>
        </w:rPr>
      </w:pPr>
      <w:r w:rsidRPr="004E7D03">
        <w:rPr>
          <w:sz w:val="23"/>
          <w:szCs w:val="23"/>
        </w:rPr>
        <w:t xml:space="preserve">Prawo do ograniczenia przetwarzania przysługujące w następujących przypadkach gdy: zgromadzone dane są nieprawidłowe (ograniczenie ich przetwarzania następuje do momentu, kiedy zostaną one poprawione), przetwarzanie jest niezgodne z prawem, a osoba, której dane dotyczą, sprzeciwia się usunięciu danych osobowych, żądając w zamian ograniczenia ich wykorzystywania), Administrator nie potrzebuje już danych osobowych do celów przetwarzania, ale będą potrzebne osobie, która przekazała dane Szpitalowi do ustalenia, dochodzenia lub obrony roszczeń lub wniesienia sprzeciwu na mocy art. 21 st. 1 RODO.   </w:t>
      </w:r>
    </w:p>
    <w:p w:rsidR="00D620DA" w:rsidRPr="004E7D03" w:rsidRDefault="00D620DA" w:rsidP="00D620DA">
      <w:pPr>
        <w:numPr>
          <w:ilvl w:val="1"/>
          <w:numId w:val="2"/>
        </w:numPr>
        <w:ind w:left="709" w:hanging="425"/>
        <w:jc w:val="both"/>
        <w:rPr>
          <w:sz w:val="23"/>
          <w:szCs w:val="23"/>
        </w:rPr>
      </w:pPr>
      <w:r w:rsidRPr="004E7D03">
        <w:rPr>
          <w:sz w:val="23"/>
          <w:szCs w:val="23"/>
        </w:rPr>
        <w:t>Prawo do przenoszenia danych, gdy przetwarzanie danych odbywa się na podstawie zgody, na przetwarzanie danych w jednym lub kilku celach, chyba,  że prawo Unii lub prawo państwa członkowskiego przewidują, iż osoba, której dane dotyczą, nie może uchylić zakazu. Wykonując prawo do przenoszenia danych osoba, której dane dotyczą, ma prawo żądania, by dane osobowe zostały przesłane przez Administratora bezpośrednio innemu administratorowi, o ile jest to technicznie możliwe.</w:t>
      </w:r>
    </w:p>
    <w:p w:rsidR="00D620DA" w:rsidRPr="004E7D03" w:rsidRDefault="00D620DA" w:rsidP="00D620DA">
      <w:pPr>
        <w:ind w:left="284" w:hanging="284"/>
        <w:jc w:val="both"/>
        <w:rPr>
          <w:sz w:val="23"/>
          <w:szCs w:val="23"/>
        </w:rPr>
      </w:pPr>
      <w:r w:rsidRPr="004E7D03">
        <w:rPr>
          <w:sz w:val="23"/>
          <w:szCs w:val="23"/>
        </w:rPr>
        <w:t>8. Szpital uprzejmie informuje, że dane osobowe przekazane w celu realizacji procesu rekrutacji nie będą przetwarzane w sposób zautomatyzowany, w tym w oparciu o profilowanie.</w:t>
      </w:r>
    </w:p>
    <w:p w:rsidR="00D620DA" w:rsidRPr="004E7D03" w:rsidRDefault="00D620DA" w:rsidP="00D620DA">
      <w:pPr>
        <w:jc w:val="both"/>
        <w:rPr>
          <w:sz w:val="23"/>
          <w:szCs w:val="23"/>
        </w:rPr>
      </w:pPr>
      <w:r w:rsidRPr="004E7D03">
        <w:rPr>
          <w:sz w:val="23"/>
          <w:szCs w:val="23"/>
        </w:rPr>
        <w:t xml:space="preserve">9. Prawo do wniesienia skargi: </w:t>
      </w:r>
    </w:p>
    <w:p w:rsidR="00B65AC7" w:rsidRPr="00D620DA" w:rsidRDefault="00D620DA" w:rsidP="00D620DA">
      <w:pPr>
        <w:ind w:left="284"/>
        <w:jc w:val="both"/>
        <w:rPr>
          <w:sz w:val="23"/>
          <w:szCs w:val="23"/>
        </w:rPr>
      </w:pPr>
      <w:r w:rsidRPr="004E7D03">
        <w:rPr>
          <w:sz w:val="23"/>
          <w:szCs w:val="23"/>
        </w:rPr>
        <w:t>Osoba, której dane dotyczą ma prawo wniesienia skargi do Prezesa Urzędu Ochrony Danych Osobowych, gdy uzna</w:t>
      </w:r>
      <w:r>
        <w:rPr>
          <w:sz w:val="23"/>
          <w:szCs w:val="23"/>
        </w:rPr>
        <w:t>, że</w:t>
      </w:r>
      <w:r w:rsidRPr="004E7D03">
        <w:rPr>
          <w:sz w:val="23"/>
          <w:szCs w:val="23"/>
        </w:rPr>
        <w:t xml:space="preserve"> przetwarzanie danych osobowych przez Administratora narusza przepisy RODO.</w:t>
      </w:r>
      <w:bookmarkStart w:id="0" w:name="_GoBack"/>
      <w:bookmarkEnd w:id="0"/>
    </w:p>
    <w:sectPr w:rsidR="00B65AC7" w:rsidRPr="00D620DA" w:rsidSect="00D620DA">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E188F"/>
    <w:multiLevelType w:val="hybridMultilevel"/>
    <w:tmpl w:val="B302C04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7110300"/>
    <w:multiLevelType w:val="hybridMultilevel"/>
    <w:tmpl w:val="6DDCF642"/>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A63C36"/>
    <w:multiLevelType w:val="hybridMultilevel"/>
    <w:tmpl w:val="DB78036C"/>
    <w:lvl w:ilvl="0" w:tplc="04150001">
      <w:start w:val="1"/>
      <w:numFmt w:val="bullet"/>
      <w:lvlText w:val=""/>
      <w:lvlJc w:val="left"/>
      <w:pPr>
        <w:tabs>
          <w:tab w:val="num" w:pos="720"/>
        </w:tabs>
        <w:ind w:left="720" w:hanging="360"/>
      </w:pPr>
      <w:rPr>
        <w:rFonts w:ascii="Symbol" w:hAnsi="Symbol" w:hint="default"/>
      </w:rPr>
    </w:lvl>
    <w:lvl w:ilvl="1" w:tplc="A0C67A46">
      <w:start w:val="1"/>
      <w:numFmt w:val="bullet"/>
      <w:lvlText w:val="•"/>
      <w:lvlJc w:val="left"/>
      <w:pPr>
        <w:ind w:left="1785" w:hanging="705"/>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DA"/>
    <w:rsid w:val="00B65AC7"/>
    <w:rsid w:val="00D620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29B47-14E2-460B-BF90-91A44D04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0D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620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swk.me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3072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Artkowska</dc:creator>
  <cp:keywords/>
  <dc:description/>
  <cp:lastModifiedBy>Aneta Artkowska</cp:lastModifiedBy>
  <cp:revision>1</cp:revision>
  <dcterms:created xsi:type="dcterms:W3CDTF">2018-07-10T12:16:00Z</dcterms:created>
  <dcterms:modified xsi:type="dcterms:W3CDTF">2018-07-10T12:16:00Z</dcterms:modified>
</cp:coreProperties>
</file>