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8398C" w14:textId="77777777" w:rsidR="00977C3E" w:rsidRPr="00977C3E" w:rsidRDefault="00977C3E" w:rsidP="00977C3E">
      <w:pPr>
        <w:suppressAutoHyphens/>
        <w:spacing w:before="120" w:after="120" w:line="240" w:lineRule="auto"/>
        <w:rPr>
          <w:rFonts w:ascii="Verdana" w:eastAsia="Times New Roman" w:hAnsi="Verdana" w:cs="Tahoma"/>
          <w:b/>
          <w:sz w:val="16"/>
          <w:szCs w:val="16"/>
          <w:lang w:eastAsia="ar-SA"/>
        </w:rPr>
      </w:pPr>
    </w:p>
    <w:p w14:paraId="65A484FA" w14:textId="77777777" w:rsidR="00977C3E" w:rsidRPr="00977C3E" w:rsidRDefault="00977C3E" w:rsidP="00977C3E">
      <w:pPr>
        <w:keepNext/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Verdana" w:eastAsia="Times New Roman" w:hAnsi="Verdana" w:cs="Tahoma"/>
          <w:b/>
          <w:i/>
          <w:kern w:val="1"/>
          <w:sz w:val="16"/>
          <w:szCs w:val="16"/>
          <w:u w:val="single"/>
          <w:lang w:eastAsia="ar-SA"/>
        </w:rPr>
      </w:pPr>
    </w:p>
    <w:p w14:paraId="738E51D8" w14:textId="77777777" w:rsidR="00977C3E" w:rsidRPr="00977C3E" w:rsidRDefault="00977C3E" w:rsidP="00977C3E">
      <w:pPr>
        <w:keepNext/>
        <w:widowControl w:val="0"/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Verdana" w:eastAsia="Times New Roman" w:hAnsi="Verdana" w:cs="Tahoma"/>
          <w:b/>
          <w:kern w:val="1"/>
          <w:sz w:val="16"/>
          <w:szCs w:val="16"/>
          <w:lang w:eastAsia="ar-SA"/>
        </w:rPr>
      </w:pPr>
      <w:r w:rsidRPr="00977C3E">
        <w:rPr>
          <w:rFonts w:ascii="Verdana" w:eastAsia="Times New Roman" w:hAnsi="Verdana" w:cs="Tahoma"/>
          <w:b/>
          <w:i/>
          <w:kern w:val="1"/>
          <w:sz w:val="16"/>
          <w:szCs w:val="16"/>
          <w:u w:val="single"/>
          <w:lang w:eastAsia="ar-SA"/>
        </w:rPr>
        <w:t xml:space="preserve">Załącznik Nr </w:t>
      </w:r>
      <w:r w:rsidR="00C21671">
        <w:rPr>
          <w:rFonts w:ascii="Verdana" w:eastAsia="Times New Roman" w:hAnsi="Verdana" w:cs="Tahoma"/>
          <w:b/>
          <w:i/>
          <w:kern w:val="1"/>
          <w:sz w:val="16"/>
          <w:szCs w:val="16"/>
          <w:u w:val="single"/>
          <w:lang w:eastAsia="ar-SA"/>
        </w:rPr>
        <w:t>4b</w:t>
      </w:r>
      <w:r w:rsidRPr="00977C3E">
        <w:rPr>
          <w:rFonts w:ascii="Verdana" w:eastAsia="Times New Roman" w:hAnsi="Verdana" w:cs="Tahoma"/>
          <w:b/>
          <w:i/>
          <w:kern w:val="1"/>
          <w:sz w:val="16"/>
          <w:szCs w:val="16"/>
          <w:u w:val="single"/>
          <w:lang w:eastAsia="ar-SA"/>
        </w:rPr>
        <w:t xml:space="preserve"> do SIWZ</w:t>
      </w:r>
    </w:p>
    <w:p w14:paraId="35E6C24E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B90778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607E55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61DB408B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33480125" w14:textId="7C682A04" w:rsid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 xml:space="preserve">UMOWA Nr .............  </w:t>
      </w:r>
      <w:r w:rsidR="00CB00B0">
        <w:rPr>
          <w:rFonts w:ascii="Verdana" w:eastAsia="Times New Roman" w:hAnsi="Verdana" w:cs="Tahoma"/>
          <w:b/>
          <w:sz w:val="16"/>
          <w:szCs w:val="16"/>
        </w:rPr>
        <w:t>–</w:t>
      </w:r>
      <w:r w:rsidRPr="00977C3E">
        <w:rPr>
          <w:rFonts w:ascii="Verdana" w:eastAsia="Times New Roman" w:hAnsi="Verdana" w:cs="Tahoma"/>
          <w:b/>
          <w:sz w:val="16"/>
          <w:szCs w:val="16"/>
        </w:rPr>
        <w:t xml:space="preserve"> WZÓR</w:t>
      </w:r>
      <w:r w:rsidR="00CB00B0">
        <w:rPr>
          <w:rFonts w:ascii="Verdana" w:eastAsia="Times New Roman" w:hAnsi="Verdana" w:cs="Tahoma"/>
          <w:b/>
          <w:sz w:val="16"/>
          <w:szCs w:val="16"/>
        </w:rPr>
        <w:br/>
      </w:r>
    </w:p>
    <w:p w14:paraId="78309F9C" w14:textId="77777777" w:rsidR="00CB00B0" w:rsidRPr="002A5C1A" w:rsidRDefault="00CB00B0" w:rsidP="00CB00B0">
      <w:pPr>
        <w:tabs>
          <w:tab w:val="decimal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2A5C1A">
        <w:rPr>
          <w:rFonts w:ascii="Calibri" w:hAnsi="Calibri" w:cs="Calibri"/>
          <w:b/>
          <w:sz w:val="20"/>
          <w:szCs w:val="20"/>
        </w:rPr>
        <w:t>Część II: Ubezpieczenie</w:t>
      </w:r>
      <w:r>
        <w:rPr>
          <w:rFonts w:ascii="Calibri" w:hAnsi="Calibri" w:cs="Calibri"/>
          <w:b/>
          <w:sz w:val="20"/>
          <w:szCs w:val="20"/>
        </w:rPr>
        <w:t xml:space="preserve"> majątkowe</w:t>
      </w:r>
    </w:p>
    <w:p w14:paraId="1F33112F" w14:textId="77777777" w:rsidR="00CB00B0" w:rsidRPr="00977C3E" w:rsidRDefault="00CB00B0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6C60AA73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5377FEF4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  <w:r w:rsidRPr="00977C3E">
        <w:rPr>
          <w:rFonts w:ascii="Verdana" w:eastAsia="Times New Roman" w:hAnsi="Verdana" w:cs="Tahoma"/>
          <w:sz w:val="16"/>
          <w:szCs w:val="16"/>
          <w:lang w:eastAsia="ar-SA"/>
        </w:rPr>
        <w:t xml:space="preserve">zawarta w ……………………………………, dnia ......................................... pomiędzy: </w:t>
      </w:r>
    </w:p>
    <w:p w14:paraId="3D7CB62D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sz w:val="16"/>
          <w:szCs w:val="16"/>
          <w:lang w:eastAsia="ar-SA"/>
        </w:rPr>
      </w:pPr>
    </w:p>
    <w:p w14:paraId="7465A686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Arial Unicode MS" w:hAnsi="Verdana" w:cs="Times New Roman"/>
          <w:b/>
          <w:sz w:val="16"/>
          <w:szCs w:val="20"/>
          <w:lang w:eastAsia="ar-SA"/>
        </w:rPr>
      </w:pPr>
      <w:r w:rsidRPr="00C21671">
        <w:rPr>
          <w:rFonts w:ascii="Verdana" w:eastAsia="Arial Unicode MS" w:hAnsi="Verdana" w:cs="Times New Roman"/>
          <w:b/>
          <w:sz w:val="16"/>
          <w:szCs w:val="20"/>
          <w:lang w:eastAsia="ar-SA"/>
        </w:rPr>
        <w:t>___________________</w:t>
      </w:r>
    </w:p>
    <w:p w14:paraId="7AB25C23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</w:p>
    <w:p w14:paraId="2785957D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  <w:r w:rsidRPr="00977C3E">
        <w:rPr>
          <w:rFonts w:ascii="Verdana" w:eastAsia="Times New Roman" w:hAnsi="Verdana" w:cs="Tahoma"/>
          <w:sz w:val="16"/>
          <w:szCs w:val="16"/>
          <w:lang w:eastAsia="ar-SA"/>
        </w:rPr>
        <w:t>reprezentowany przez:</w:t>
      </w:r>
    </w:p>
    <w:p w14:paraId="4AC4B01B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</w:p>
    <w:p w14:paraId="76A4D186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  <w:r w:rsidRPr="00977C3E">
        <w:rPr>
          <w:rFonts w:ascii="Verdana" w:eastAsia="Times New Roman" w:hAnsi="Verdana" w:cs="Tahoma"/>
          <w:sz w:val="16"/>
          <w:szCs w:val="16"/>
          <w:lang w:eastAsia="ar-SA"/>
        </w:rPr>
        <w:t>…………………………………………………………</w:t>
      </w:r>
    </w:p>
    <w:p w14:paraId="2C06FA17" w14:textId="5CC5E2BA" w:rsidR="00977C3E" w:rsidRPr="00977C3E" w:rsidRDefault="00CB00B0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  <w:r>
        <w:rPr>
          <w:rFonts w:ascii="Verdana" w:eastAsia="Times New Roman" w:hAnsi="Verdana" w:cs="Tahoma"/>
          <w:sz w:val="16"/>
          <w:szCs w:val="16"/>
          <w:lang w:eastAsia="ar-SA"/>
        </w:rPr>
        <w:t>…………………………………………………………</w:t>
      </w:r>
    </w:p>
    <w:p w14:paraId="22B51A4D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</w:p>
    <w:p w14:paraId="18BEBC90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zwaną dalej „</w:t>
      </w:r>
      <w:r w:rsidRPr="00977C3E">
        <w:rPr>
          <w:rFonts w:ascii="Verdana" w:eastAsia="Times New Roman" w:hAnsi="Verdana" w:cs="Tahoma"/>
          <w:b/>
          <w:sz w:val="16"/>
          <w:szCs w:val="16"/>
        </w:rPr>
        <w:t>Zamawiającym”</w:t>
      </w:r>
    </w:p>
    <w:p w14:paraId="6854A9D1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a</w:t>
      </w:r>
    </w:p>
    <w:p w14:paraId="13039809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ab/>
      </w:r>
    </w:p>
    <w:p w14:paraId="0BEC5455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............................................................................................... reprezentowanym przez:</w:t>
      </w:r>
    </w:p>
    <w:p w14:paraId="046C0A2A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3FCE9319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1. ..................................................................................................................................................</w:t>
      </w:r>
    </w:p>
    <w:p w14:paraId="72EDF581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2DF04462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2. .................................................................................................................................................</w:t>
      </w:r>
    </w:p>
    <w:p w14:paraId="757C3A71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39DAEEE5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prowadzącym działalność ubezpieczeniową zarejestrowaną w ……………………………….</w:t>
      </w:r>
    </w:p>
    <w:p w14:paraId="1F0BAC1F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pod numerem …………………………………………………, NIP: …………, REGON: ……………, posiadającym zezwolenie na prowadzenie działalności ubezpieczeniowej obejmującej przedmiot zamówienia nr: ………………. z dnia ……………</w:t>
      </w:r>
    </w:p>
    <w:p w14:paraId="1DD6EE71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zwanym dalej „</w:t>
      </w:r>
      <w:r w:rsidRPr="00977C3E">
        <w:rPr>
          <w:rFonts w:ascii="Verdana" w:eastAsia="Times New Roman" w:hAnsi="Verdana" w:cs="Tahoma"/>
          <w:b/>
          <w:sz w:val="16"/>
          <w:szCs w:val="16"/>
        </w:rPr>
        <w:t>Wykonawcą”</w:t>
      </w:r>
    </w:p>
    <w:p w14:paraId="59861BF9" w14:textId="77777777" w:rsidR="00977C3E" w:rsidRDefault="00977C3E" w:rsidP="00977C3E">
      <w:p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08EBFEC5" w14:textId="2D2E9116" w:rsidR="00A85B31" w:rsidRPr="00A85B31" w:rsidRDefault="00A85B31" w:rsidP="00A85B31">
      <w:p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A85B31">
        <w:rPr>
          <w:rFonts w:ascii="Verdana" w:eastAsia="Times New Roman" w:hAnsi="Verdana" w:cs="Times New Roman"/>
          <w:sz w:val="16"/>
          <w:szCs w:val="16"/>
        </w:rPr>
        <w:t>Przy udziale:</w:t>
      </w:r>
    </w:p>
    <w:p w14:paraId="609980D7" w14:textId="77777777" w:rsidR="00A85B31" w:rsidRPr="00A85B31" w:rsidRDefault="00A85B31" w:rsidP="00A85B31">
      <w:pPr>
        <w:widowControl w:val="0"/>
        <w:numPr>
          <w:ilvl w:val="0"/>
          <w:numId w:val="15"/>
        </w:num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A85B31">
        <w:rPr>
          <w:rFonts w:ascii="Verdana" w:eastAsia="Times New Roman" w:hAnsi="Verdana" w:cs="Times New Roman"/>
          <w:sz w:val="16"/>
          <w:szCs w:val="16"/>
        </w:rPr>
        <w:t>brokera ubezpieczeniowego Mentor S.A. z siedzibą w Toruniu, zezwolenie Ministra Finansów z dnia 31 maja 1994 r., nr 475, wpisanego do rejestru przedsiębiorców prowadzonego przez Sąd Rejonowy w Toruniu, VII Wydział Gospodarczy Krajowego Rejestru Sądowego pod nr KRS 0000031423, o opłaconym w całości kapitale zakładowym w wysokości 784 628,00 zł,</w:t>
      </w:r>
    </w:p>
    <w:p w14:paraId="57F358E3" w14:textId="77777777" w:rsidR="00A85B31" w:rsidRPr="00977C3E" w:rsidRDefault="00A85B31" w:rsidP="00977C3E">
      <w:pPr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4DB98468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ind w:right="283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  <w:r w:rsidRPr="00977C3E">
        <w:rPr>
          <w:rFonts w:ascii="Verdana" w:eastAsia="Times New Roman" w:hAnsi="Verdana" w:cs="Tahoma"/>
          <w:sz w:val="16"/>
          <w:szCs w:val="16"/>
          <w:lang w:eastAsia="ar-SA"/>
        </w:rPr>
        <w:t>W rezultacie dokonania przez Zamawiającego wyboru oferty Wykonawcy, w trybie przetargu nieograniczonego, została zawarta umowa o następującej treści:</w:t>
      </w:r>
    </w:p>
    <w:p w14:paraId="611955D5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ind w:right="283" w:firstLine="720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ar-SA"/>
        </w:rPr>
      </w:pPr>
    </w:p>
    <w:p w14:paraId="23FEB43B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Postanowienia ogólne</w:t>
      </w:r>
    </w:p>
    <w:p w14:paraId="7D550BD4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1</w:t>
      </w:r>
    </w:p>
    <w:p w14:paraId="42B3C066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04E8D09D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Niniejsza umowa reguluje zasady współpracy pomiędzy Zamawiającym i Wykonawcą, dotyczące wykonania zamówienia.</w:t>
      </w:r>
    </w:p>
    <w:p w14:paraId="7297DC6A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46EFD65A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Przedmiot i zakres zamówienia</w:t>
      </w:r>
    </w:p>
    <w:p w14:paraId="79FF20AB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2</w:t>
      </w:r>
    </w:p>
    <w:p w14:paraId="4B95487D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390AD3BA" w14:textId="5F779007" w:rsidR="00AA4F07" w:rsidRPr="00AA4F07" w:rsidRDefault="00977C3E" w:rsidP="00AA4F0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SimSu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1.</w:t>
      </w:r>
      <w:r w:rsidRPr="00977C3E">
        <w:rPr>
          <w:rFonts w:ascii="Verdana" w:eastAsia="SimSun" w:hAnsi="Verdana" w:cs="Tahoma"/>
          <w:sz w:val="16"/>
          <w:szCs w:val="16"/>
        </w:rPr>
        <w:t xml:space="preserve"> Przedmiotem zamówienia </w:t>
      </w:r>
      <w:r w:rsidR="0085619F" w:rsidRPr="0085619F">
        <w:rPr>
          <w:rFonts w:ascii="Verdana" w:eastAsia="SimSun" w:hAnsi="Verdana" w:cs="Tahoma"/>
          <w:sz w:val="16"/>
          <w:szCs w:val="16"/>
        </w:rPr>
        <w:t>ubezpieczeni</w:t>
      </w:r>
      <w:r w:rsidR="0085619F">
        <w:rPr>
          <w:rFonts w:ascii="Verdana" w:eastAsia="SimSun" w:hAnsi="Verdana" w:cs="Tahoma"/>
          <w:sz w:val="16"/>
          <w:szCs w:val="16"/>
        </w:rPr>
        <w:t>e</w:t>
      </w:r>
      <w:r w:rsidR="0085619F" w:rsidRPr="0085619F">
        <w:rPr>
          <w:rFonts w:ascii="Verdana" w:eastAsia="SimSun" w:hAnsi="Verdana" w:cs="Tahoma"/>
          <w:sz w:val="16"/>
          <w:szCs w:val="16"/>
        </w:rPr>
        <w:t xml:space="preserve"> pojazd</w:t>
      </w:r>
      <w:r w:rsidR="0085619F">
        <w:rPr>
          <w:rFonts w:ascii="Verdana" w:eastAsia="SimSun" w:hAnsi="Verdana" w:cs="Tahoma"/>
          <w:sz w:val="16"/>
          <w:szCs w:val="16"/>
        </w:rPr>
        <w:t>ów</w:t>
      </w:r>
      <w:r w:rsidR="0085619F" w:rsidRPr="0085619F">
        <w:rPr>
          <w:rFonts w:ascii="Verdana" w:eastAsia="SimSun" w:hAnsi="Verdana" w:cs="Tahoma"/>
          <w:sz w:val="16"/>
          <w:szCs w:val="16"/>
        </w:rPr>
        <w:t xml:space="preserve"> określon</w:t>
      </w:r>
      <w:r w:rsidR="0085619F">
        <w:rPr>
          <w:rFonts w:ascii="Verdana" w:eastAsia="SimSun" w:hAnsi="Verdana" w:cs="Tahoma"/>
          <w:sz w:val="16"/>
          <w:szCs w:val="16"/>
        </w:rPr>
        <w:t>ych</w:t>
      </w:r>
      <w:r w:rsidR="0085619F" w:rsidRPr="0085619F">
        <w:rPr>
          <w:rFonts w:ascii="Verdana" w:eastAsia="SimSun" w:hAnsi="Verdana" w:cs="Tahoma"/>
          <w:sz w:val="16"/>
          <w:szCs w:val="16"/>
        </w:rPr>
        <w:t xml:space="preserve"> w specyfikacji istotnych warunków zamówienia w ramach ubezpiecze</w:t>
      </w:r>
      <w:r w:rsidR="007848AF">
        <w:rPr>
          <w:rFonts w:ascii="Verdana" w:eastAsia="SimSun" w:hAnsi="Verdana" w:cs="Tahoma"/>
          <w:sz w:val="16"/>
          <w:szCs w:val="16"/>
        </w:rPr>
        <w:t>ń</w:t>
      </w:r>
      <w:r w:rsidR="0085619F" w:rsidRPr="0085619F">
        <w:rPr>
          <w:rFonts w:ascii="Verdana" w:eastAsia="SimSun" w:hAnsi="Verdana" w:cs="Tahoma"/>
          <w:sz w:val="16"/>
          <w:szCs w:val="16"/>
        </w:rPr>
        <w:t xml:space="preserve"> </w:t>
      </w:r>
      <w:r w:rsidR="007848AF">
        <w:rPr>
          <w:rFonts w:ascii="Verdana" w:eastAsia="SimSun" w:hAnsi="Verdana" w:cs="Tahoma"/>
          <w:sz w:val="16"/>
          <w:szCs w:val="16"/>
        </w:rPr>
        <w:t>mienia</w:t>
      </w:r>
      <w:r w:rsidR="00AA4F07">
        <w:rPr>
          <w:rFonts w:ascii="Verdana" w:eastAsia="SimSun" w:hAnsi="Verdana" w:cs="Tahoma"/>
          <w:sz w:val="16"/>
          <w:szCs w:val="16"/>
        </w:rPr>
        <w:t>.</w:t>
      </w:r>
      <w:r w:rsidR="0085619F" w:rsidRPr="0085619F">
        <w:rPr>
          <w:rFonts w:ascii="Verdana" w:eastAsia="SimSun" w:hAnsi="Verdana" w:cs="Tahoma"/>
          <w:sz w:val="16"/>
          <w:szCs w:val="16"/>
        </w:rPr>
        <w:t xml:space="preserve"> </w:t>
      </w:r>
      <w:r w:rsidR="00AA4F07" w:rsidRPr="00AA4F07">
        <w:rPr>
          <w:rFonts w:ascii="Verdana" w:eastAsia="SimSun" w:hAnsi="Verdana" w:cs="Tahoma"/>
          <w:sz w:val="16"/>
          <w:szCs w:val="16"/>
        </w:rPr>
        <w:t>Zakres zamówienia obejmuje:</w:t>
      </w:r>
    </w:p>
    <w:p w14:paraId="5A730C95" w14:textId="5369BE1E" w:rsidR="007848AF" w:rsidRPr="007848AF" w:rsidRDefault="007848AF" w:rsidP="007848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SimSun" w:hAnsi="Verdana" w:cs="Tahoma"/>
          <w:sz w:val="16"/>
          <w:szCs w:val="16"/>
        </w:rPr>
      </w:pPr>
      <w:r w:rsidRPr="007848AF">
        <w:rPr>
          <w:rFonts w:ascii="Verdana" w:eastAsia="SimSun" w:hAnsi="Verdana" w:cs="Tahoma"/>
          <w:sz w:val="16"/>
          <w:szCs w:val="16"/>
        </w:rPr>
        <w:t>1)  Ubezpieczenie mienia od wszystkich ryzyk</w:t>
      </w:r>
      <w:r>
        <w:rPr>
          <w:rFonts w:ascii="Verdana" w:eastAsia="SimSun" w:hAnsi="Verdana" w:cs="Tahoma"/>
          <w:sz w:val="16"/>
          <w:szCs w:val="16"/>
        </w:rPr>
        <w:t>,</w:t>
      </w:r>
    </w:p>
    <w:p w14:paraId="0AB68CD2" w14:textId="56171BB8" w:rsidR="007848AF" w:rsidRPr="007848AF" w:rsidRDefault="007848AF" w:rsidP="007848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SimSun" w:hAnsi="Verdana" w:cs="Tahoma"/>
          <w:sz w:val="16"/>
          <w:szCs w:val="16"/>
        </w:rPr>
      </w:pPr>
      <w:r w:rsidRPr="007848AF">
        <w:rPr>
          <w:rFonts w:ascii="Verdana" w:eastAsia="SimSun" w:hAnsi="Verdana" w:cs="Tahoma"/>
          <w:sz w:val="16"/>
          <w:szCs w:val="16"/>
        </w:rPr>
        <w:t xml:space="preserve">2)  Ubezpieczenie sprzętu elektronicznego od </w:t>
      </w:r>
      <w:proofErr w:type="spellStart"/>
      <w:r w:rsidRPr="007848AF">
        <w:rPr>
          <w:rFonts w:ascii="Verdana" w:eastAsia="SimSun" w:hAnsi="Verdana" w:cs="Tahoma"/>
          <w:sz w:val="16"/>
          <w:szCs w:val="16"/>
        </w:rPr>
        <w:t>wszytskich</w:t>
      </w:r>
      <w:proofErr w:type="spellEnd"/>
      <w:r w:rsidRPr="007848AF">
        <w:rPr>
          <w:rFonts w:ascii="Verdana" w:eastAsia="SimSun" w:hAnsi="Verdana" w:cs="Tahoma"/>
          <w:sz w:val="16"/>
          <w:szCs w:val="16"/>
        </w:rPr>
        <w:t xml:space="preserve"> </w:t>
      </w:r>
      <w:proofErr w:type="spellStart"/>
      <w:r w:rsidRPr="007848AF">
        <w:rPr>
          <w:rFonts w:ascii="Verdana" w:eastAsia="SimSun" w:hAnsi="Verdana" w:cs="Tahoma"/>
          <w:sz w:val="16"/>
          <w:szCs w:val="16"/>
        </w:rPr>
        <w:t>ryzyk</w:t>
      </w:r>
      <w:proofErr w:type="spellEnd"/>
      <w:r>
        <w:rPr>
          <w:rFonts w:ascii="Verdana" w:eastAsia="SimSun" w:hAnsi="Verdana" w:cs="Tahoma"/>
          <w:sz w:val="16"/>
          <w:szCs w:val="16"/>
        </w:rPr>
        <w:t>,</w:t>
      </w:r>
    </w:p>
    <w:p w14:paraId="297EB071" w14:textId="31E2FE68" w:rsidR="007848AF" w:rsidRDefault="007848AF" w:rsidP="007848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SimSun" w:hAnsi="Verdana" w:cs="Tahoma"/>
          <w:sz w:val="16"/>
          <w:szCs w:val="16"/>
        </w:rPr>
      </w:pPr>
      <w:r w:rsidRPr="007848AF">
        <w:rPr>
          <w:rFonts w:ascii="Verdana" w:eastAsia="SimSun" w:hAnsi="Verdana" w:cs="Tahoma"/>
          <w:sz w:val="16"/>
          <w:szCs w:val="16"/>
        </w:rPr>
        <w:t>3)  Ubezpieczenia komunikacyjne (OC p.p.m., Autocasco, NNW)</w:t>
      </w:r>
      <w:r>
        <w:rPr>
          <w:rFonts w:ascii="Verdana" w:eastAsia="SimSun" w:hAnsi="Verdana" w:cs="Tahoma"/>
          <w:sz w:val="16"/>
          <w:szCs w:val="16"/>
        </w:rPr>
        <w:t>.</w:t>
      </w:r>
    </w:p>
    <w:p w14:paraId="36E4FB14" w14:textId="7C439525" w:rsidR="00977C3E" w:rsidRPr="00977C3E" w:rsidRDefault="00977C3E" w:rsidP="007848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pl-PL"/>
        </w:rPr>
      </w:pPr>
      <w:r w:rsidRPr="00977C3E">
        <w:rPr>
          <w:rFonts w:ascii="Verdana" w:eastAsia="Times New Roman" w:hAnsi="Verdana" w:cs="Tahoma"/>
          <w:sz w:val="16"/>
          <w:szCs w:val="16"/>
        </w:rPr>
        <w:t xml:space="preserve">2. </w:t>
      </w:r>
      <w:r w:rsidRPr="00977C3E">
        <w:rPr>
          <w:rFonts w:ascii="Verdana" w:eastAsia="Times New Roman" w:hAnsi="Verdana" w:cs="Tahoma"/>
          <w:sz w:val="16"/>
          <w:szCs w:val="16"/>
          <w:lang w:eastAsia="pl-PL"/>
        </w:rPr>
        <w:t>Zamawiający nie dopuszcza udziału podwykonawców przy realizacji przedmiotowego zamówienia w zakresie ochrony ubezpieczeniowej. W przypadku udziału podwykonawców w zakresie innym niż ochrona ubezpieczeniowa, wykonawca zobowiązany jest do wskazania części zamówienia, którą zamierza powierzyć podwykonawcom.</w:t>
      </w:r>
    </w:p>
    <w:p w14:paraId="0981020A" w14:textId="77777777" w:rsidR="00977C3E" w:rsidRPr="00977C3E" w:rsidRDefault="00977C3E" w:rsidP="00977C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  <w:lang w:eastAsia="pl-PL"/>
        </w:rPr>
      </w:pPr>
      <w:r w:rsidRPr="00977C3E">
        <w:rPr>
          <w:rFonts w:ascii="Verdana" w:eastAsia="Times New Roman" w:hAnsi="Verdana" w:cs="Tahoma"/>
          <w:sz w:val="16"/>
          <w:szCs w:val="16"/>
          <w:lang w:eastAsia="pl-PL"/>
        </w:rPr>
        <w:t xml:space="preserve">Wskazanie części zamówienia, której wykonanie Wykonawca powierzy podwykonawcom, winno nastąpić poprzez </w:t>
      </w:r>
      <w:r w:rsidRPr="00977C3E">
        <w:rPr>
          <w:rFonts w:ascii="Verdana" w:eastAsia="Times New Roman" w:hAnsi="Verdana" w:cs="Tahoma"/>
          <w:sz w:val="16"/>
          <w:szCs w:val="16"/>
          <w:lang w:eastAsia="pl-PL"/>
        </w:rPr>
        <w:lastRenderedPageBreak/>
        <w:t>określenie jej rodzaju i zakresu. W przypadku braku takiego wskazania Zamawiający uzna, że Wykonawca zrealizuje przedmiotowe zamówienie sam.</w:t>
      </w:r>
    </w:p>
    <w:p w14:paraId="3537EFF5" w14:textId="77777777" w:rsid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 xml:space="preserve">3. W zakresie wykonywania przez Wykonawcę niniejszego zamówienia publicznego w imieniu i na rzecz Zamawiającego działa broker ubezpieczeniowy Mentor S.A. z siedzibą w Toruniu, który każdorazowo będzie składał do Wykonawcy wnioski o wystawienie dokumentów ubezpieczeniowych, potwierdzających zawarcie poszczególnych umów ubezpieczenia, określające m.in. niezbędny okres ubezpieczenia. </w:t>
      </w:r>
    </w:p>
    <w:p w14:paraId="3DFD57EE" w14:textId="77777777" w:rsidR="0085619F" w:rsidRDefault="0085619F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3B231BB4" w14:textId="77777777" w:rsidR="0085619F" w:rsidRPr="00977C3E" w:rsidRDefault="0085619F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4CEAA4DA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Warunki wykonania zamówienia</w:t>
      </w:r>
    </w:p>
    <w:p w14:paraId="60C31E94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3</w:t>
      </w:r>
    </w:p>
    <w:p w14:paraId="3878F65F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139075DA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Warunki wykonania zamówienia określa oferta złożona przez Wykonawcę oraz specyfikacja istotnych warunków zamówienia.</w:t>
      </w:r>
    </w:p>
    <w:p w14:paraId="2805EFC8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06CC9F5B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4</w:t>
      </w:r>
    </w:p>
    <w:p w14:paraId="730A1569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Wykonawca:</w:t>
      </w:r>
    </w:p>
    <w:p w14:paraId="64E4558D" w14:textId="624F9D6E" w:rsidR="003B4112" w:rsidRDefault="003B4112" w:rsidP="003B4112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3B4112">
        <w:rPr>
          <w:rFonts w:ascii="Verdana" w:eastAsia="Times New Roman" w:hAnsi="Verdana" w:cs="Tahoma"/>
          <w:sz w:val="16"/>
          <w:szCs w:val="16"/>
        </w:rPr>
        <w:t xml:space="preserve">zobowiązuje się do objęcia ochroną ubezpieczeniową wskazanych </w:t>
      </w:r>
      <w:r w:rsidRPr="00C22E36">
        <w:rPr>
          <w:rFonts w:ascii="Verdana" w:eastAsia="Times New Roman" w:hAnsi="Verdana" w:cs="Tahoma"/>
          <w:sz w:val="16"/>
          <w:szCs w:val="16"/>
        </w:rPr>
        <w:t xml:space="preserve">w </w:t>
      </w:r>
      <w:r w:rsidR="00C22E36" w:rsidRPr="00C22E36">
        <w:rPr>
          <w:rFonts w:ascii="Verdana" w:eastAsia="Times New Roman" w:hAnsi="Verdana" w:cs="Tahoma"/>
          <w:sz w:val="16"/>
          <w:szCs w:val="16"/>
        </w:rPr>
        <w:t xml:space="preserve">dodatku </w:t>
      </w:r>
      <w:r w:rsidRPr="00C22E36">
        <w:rPr>
          <w:rFonts w:ascii="Verdana" w:eastAsia="Times New Roman" w:hAnsi="Verdana" w:cs="Tahoma"/>
          <w:sz w:val="16"/>
          <w:szCs w:val="16"/>
        </w:rPr>
        <w:t xml:space="preserve">nr </w:t>
      </w:r>
      <w:r w:rsidR="00C22E36" w:rsidRPr="00C22E36">
        <w:rPr>
          <w:rFonts w:ascii="Verdana" w:eastAsia="Times New Roman" w:hAnsi="Verdana" w:cs="Tahoma"/>
          <w:sz w:val="16"/>
          <w:szCs w:val="16"/>
        </w:rPr>
        <w:t xml:space="preserve">6 </w:t>
      </w:r>
      <w:r w:rsidRPr="00C22E36">
        <w:rPr>
          <w:rFonts w:ascii="Verdana" w:eastAsia="Times New Roman" w:hAnsi="Verdana" w:cs="Tahoma"/>
          <w:sz w:val="16"/>
          <w:szCs w:val="16"/>
        </w:rPr>
        <w:t>do</w:t>
      </w:r>
      <w:r w:rsidRPr="003B4112">
        <w:rPr>
          <w:rFonts w:ascii="Verdana" w:eastAsia="Times New Roman" w:hAnsi="Verdana" w:cs="Tahoma"/>
          <w:sz w:val="16"/>
          <w:szCs w:val="16"/>
        </w:rPr>
        <w:t xml:space="preserve"> SIWZ pojazdów oraz pojazdów nabywanych i/ lub zgłaszanych do ubezpieczenia w trakcie okresu realizacji zamówienia,</w:t>
      </w:r>
    </w:p>
    <w:p w14:paraId="26B2FE88" w14:textId="77777777" w:rsidR="003B4112" w:rsidRDefault="003B4112" w:rsidP="003B4112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3B4112">
        <w:rPr>
          <w:rFonts w:ascii="Verdana" w:eastAsia="Times New Roman" w:hAnsi="Verdana" w:cs="Tahoma"/>
          <w:sz w:val="16"/>
          <w:szCs w:val="16"/>
        </w:rPr>
        <w:t>przyjmuje warunki wymagane dla poszczególnych rodzajów ubezpieczeń wymienione w załącznikach do specyfikacji,</w:t>
      </w:r>
    </w:p>
    <w:p w14:paraId="3BDB67FF" w14:textId="77777777" w:rsidR="003B4112" w:rsidRDefault="003B4112" w:rsidP="003B4112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3B4112">
        <w:rPr>
          <w:rFonts w:ascii="Verdana" w:eastAsia="Times New Roman" w:hAnsi="Verdana" w:cs="Tahoma"/>
          <w:sz w:val="16"/>
          <w:szCs w:val="16"/>
        </w:rPr>
        <w:t>gwarantuje niezmienność stawek wynikających ze złożonej oferty przez cały okres wykonania zamówienia i we wszystkich rodzajach ubezpieczeń,</w:t>
      </w:r>
    </w:p>
    <w:p w14:paraId="6B316B24" w14:textId="5757D794" w:rsidR="003B4112" w:rsidRDefault="003B4112" w:rsidP="003B4112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3B4112">
        <w:rPr>
          <w:rFonts w:ascii="Verdana" w:eastAsia="Times New Roman" w:hAnsi="Verdana" w:cs="Tahoma"/>
          <w:sz w:val="16"/>
          <w:szCs w:val="16"/>
        </w:rPr>
        <w:t>akceptuje proporcjonalną zmianę ceny ochrony ubezpieczeniowej w stosunku do ceny ofertowej z uwagi na zmienność w czasie ilości i wartości przedmiotu ubezpieczenia,</w:t>
      </w:r>
    </w:p>
    <w:p w14:paraId="61E8252F" w14:textId="63FB5AFA" w:rsidR="003B4112" w:rsidRDefault="003B4112" w:rsidP="003B4112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3B4112">
        <w:rPr>
          <w:rFonts w:ascii="Verdana" w:eastAsia="Times New Roman" w:hAnsi="Verdana" w:cs="Tahoma"/>
          <w:sz w:val="16"/>
          <w:szCs w:val="16"/>
        </w:rPr>
        <w:t>akceptuje wystawianie polis na okres krótszy niż 1 rok, z naliczeniem składki co do dnia za faktyczny okres ochrony, wg stawek rocznych zgodnych ze złożoną ofertą, bez stosowania składki minimalnej z polisy, z zastrzeżeniem przepisów dotyczących ubezpieczeń obowiązkowych (art. 26 ust 1 Ustawy z dnia 22 maja 2003 r., o ubezpieczeniach obowiązkowych, Ubezpieczeniowym Funduszu Gwarancyjnym i Polskim Biurze Ubezpieczeń Komunikacyjnych (Dz.U. 20</w:t>
      </w:r>
      <w:r w:rsidR="00CF5C76">
        <w:rPr>
          <w:rFonts w:ascii="Verdana" w:eastAsia="Times New Roman" w:hAnsi="Verdana" w:cs="Tahoma"/>
          <w:sz w:val="16"/>
          <w:szCs w:val="16"/>
        </w:rPr>
        <w:t>18r.</w:t>
      </w:r>
      <w:r w:rsidRPr="003B4112">
        <w:rPr>
          <w:rFonts w:ascii="Verdana" w:eastAsia="Times New Roman" w:hAnsi="Verdana" w:cs="Tahoma"/>
          <w:sz w:val="16"/>
          <w:szCs w:val="16"/>
        </w:rPr>
        <w:t xml:space="preserve"> poz. </w:t>
      </w:r>
      <w:r w:rsidR="00CF5C76">
        <w:rPr>
          <w:rFonts w:ascii="Verdana" w:eastAsia="Times New Roman" w:hAnsi="Verdana" w:cs="Tahoma"/>
          <w:sz w:val="16"/>
          <w:szCs w:val="16"/>
        </w:rPr>
        <w:t>473</w:t>
      </w:r>
      <w:r w:rsidRPr="003B4112">
        <w:rPr>
          <w:rFonts w:ascii="Verdana" w:eastAsia="Times New Roman" w:hAnsi="Verdana" w:cs="Tahoma"/>
          <w:sz w:val="16"/>
          <w:szCs w:val="16"/>
        </w:rPr>
        <w:t xml:space="preserve"> z </w:t>
      </w:r>
      <w:proofErr w:type="spellStart"/>
      <w:r w:rsidRPr="003B4112">
        <w:rPr>
          <w:rFonts w:ascii="Verdana" w:eastAsia="Times New Roman" w:hAnsi="Verdana" w:cs="Tahoma"/>
          <w:sz w:val="16"/>
          <w:szCs w:val="16"/>
        </w:rPr>
        <w:t>późn</w:t>
      </w:r>
      <w:proofErr w:type="spellEnd"/>
      <w:r w:rsidRPr="003B4112">
        <w:rPr>
          <w:rFonts w:ascii="Verdana" w:eastAsia="Times New Roman" w:hAnsi="Verdana" w:cs="Tahoma"/>
          <w:sz w:val="16"/>
          <w:szCs w:val="16"/>
        </w:rPr>
        <w:t>. zm.)</w:t>
      </w:r>
      <w:r>
        <w:rPr>
          <w:rFonts w:ascii="Verdana" w:eastAsia="Times New Roman" w:hAnsi="Verdana" w:cs="Tahoma"/>
          <w:sz w:val="16"/>
          <w:szCs w:val="16"/>
        </w:rPr>
        <w:t>,</w:t>
      </w:r>
    </w:p>
    <w:p w14:paraId="21E76580" w14:textId="77777777" w:rsidR="00977C3E" w:rsidRDefault="003B4112" w:rsidP="003B4112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3B4112">
        <w:rPr>
          <w:rFonts w:ascii="Verdana" w:eastAsia="Times New Roman" w:hAnsi="Verdana" w:cs="Tahoma"/>
          <w:sz w:val="16"/>
          <w:szCs w:val="16"/>
        </w:rPr>
        <w:t>zobowiązuje się do pisemnego informowania Brokera o każdej decyzji odszkodowawczej.</w:t>
      </w:r>
    </w:p>
    <w:p w14:paraId="452DA8C8" w14:textId="77777777" w:rsidR="003B4112" w:rsidRPr="003B4112" w:rsidRDefault="003B4112" w:rsidP="003B4112">
      <w:pPr>
        <w:pStyle w:val="Akapitzlist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03B0CCDD" w14:textId="77777777" w:rsidR="003B4112" w:rsidRPr="00977C3E" w:rsidRDefault="003B4112" w:rsidP="003B411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30AFE359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Termin wykonania zamówienia</w:t>
      </w:r>
    </w:p>
    <w:p w14:paraId="66B1957C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5</w:t>
      </w:r>
    </w:p>
    <w:p w14:paraId="4A309AC2" w14:textId="77777777" w:rsidR="00144828" w:rsidRPr="00144828" w:rsidRDefault="00144828" w:rsidP="00144828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Verdana" w:eastAsia="SimSun" w:hAnsi="Verdana" w:cs="Arial"/>
          <w:sz w:val="16"/>
          <w:szCs w:val="16"/>
        </w:rPr>
      </w:pPr>
      <w:r w:rsidRPr="00144828">
        <w:rPr>
          <w:rFonts w:ascii="Verdana" w:eastAsia="SimSun" w:hAnsi="Verdana" w:cs="Arial"/>
          <w:sz w:val="16"/>
          <w:szCs w:val="16"/>
        </w:rPr>
        <w:t xml:space="preserve">Wykonawca udziela Zamawiającemu ochrony na okres wskazany w specyfikacji istotnych warunków zamówienia. Ubezpieczenia poszczególnych ryzyk obejmują okres 36 miesięcy. </w:t>
      </w:r>
    </w:p>
    <w:p w14:paraId="45ADEA9B" w14:textId="77777777" w:rsidR="00144828" w:rsidRPr="00144828" w:rsidRDefault="00144828" w:rsidP="00144828">
      <w:pPr>
        <w:spacing w:after="0" w:line="240" w:lineRule="auto"/>
        <w:ind w:left="1134" w:hanging="426"/>
        <w:jc w:val="both"/>
        <w:rPr>
          <w:rFonts w:ascii="Verdana" w:hAnsi="Verdana" w:cs="Arial"/>
          <w:color w:val="000000"/>
          <w:sz w:val="16"/>
          <w:szCs w:val="16"/>
          <w:lang w:eastAsia="pl-PL"/>
        </w:rPr>
      </w:pPr>
      <w:r w:rsidRPr="00144828">
        <w:rPr>
          <w:rFonts w:ascii="Verdana" w:hAnsi="Verdana" w:cs="Arial"/>
          <w:color w:val="000000"/>
          <w:sz w:val="16"/>
          <w:szCs w:val="16"/>
          <w:lang w:eastAsia="pl-PL"/>
        </w:rPr>
        <w:t>a) Ubezpieczenie mienia od wszystkich ryzyk:</w:t>
      </w:r>
    </w:p>
    <w:p w14:paraId="3C0E05E4" w14:textId="77777777" w:rsidR="00144828" w:rsidRPr="00144828" w:rsidRDefault="00144828" w:rsidP="00144828">
      <w:pPr>
        <w:widowControl w:val="0"/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1275" w:hanging="283"/>
        <w:jc w:val="both"/>
        <w:textAlignment w:val="baseline"/>
        <w:rPr>
          <w:rFonts w:ascii="Verdana" w:hAnsi="Verdana" w:cs="Arial"/>
          <w:color w:val="000000"/>
          <w:sz w:val="16"/>
          <w:szCs w:val="16"/>
          <w:lang w:eastAsia="pl-PL"/>
        </w:rPr>
      </w:pPr>
      <w:r w:rsidRPr="00144828">
        <w:rPr>
          <w:rFonts w:ascii="Verdana" w:hAnsi="Verdana" w:cs="Arial"/>
          <w:color w:val="000000"/>
          <w:sz w:val="16"/>
          <w:szCs w:val="16"/>
          <w:lang w:eastAsia="pl-PL"/>
        </w:rPr>
        <w:t>termin wykonania zamówienia od dnia 01.01.2020r. do dnia 31.12.2022r. (pierwszy okres: od 01.01.2020r. do 31.12.2020r., drugi okres: od 01.01.2021r. do 31.12.2021r., trzeci okres: od 01.01.2022r. do 31.12.2022r.),</w:t>
      </w:r>
    </w:p>
    <w:p w14:paraId="0104BD8B" w14:textId="77777777" w:rsidR="00144828" w:rsidRPr="00144828" w:rsidRDefault="00144828" w:rsidP="00144828">
      <w:pPr>
        <w:spacing w:after="0" w:line="240" w:lineRule="auto"/>
        <w:ind w:left="1134" w:hanging="426"/>
        <w:jc w:val="both"/>
        <w:rPr>
          <w:rFonts w:ascii="Verdana" w:hAnsi="Verdana" w:cs="Arial"/>
          <w:color w:val="000000"/>
          <w:sz w:val="16"/>
          <w:szCs w:val="16"/>
          <w:lang w:eastAsia="pl-PL"/>
        </w:rPr>
      </w:pPr>
      <w:r w:rsidRPr="00144828">
        <w:rPr>
          <w:rFonts w:ascii="Verdana" w:hAnsi="Verdana" w:cs="Arial"/>
          <w:color w:val="000000"/>
          <w:sz w:val="16"/>
          <w:szCs w:val="16"/>
          <w:lang w:eastAsia="pl-PL"/>
        </w:rPr>
        <w:t>b) Ubezpieczenie sprzętu elektronicznego od wszystkich ryzyk:</w:t>
      </w:r>
    </w:p>
    <w:p w14:paraId="2DE83C70" w14:textId="77777777" w:rsidR="00144828" w:rsidRPr="00144828" w:rsidRDefault="00144828" w:rsidP="00144828">
      <w:pPr>
        <w:widowControl w:val="0"/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1275" w:hanging="283"/>
        <w:jc w:val="both"/>
        <w:textAlignment w:val="baseline"/>
        <w:rPr>
          <w:rFonts w:ascii="Verdana" w:hAnsi="Verdana" w:cs="Arial"/>
          <w:color w:val="000000"/>
          <w:sz w:val="16"/>
          <w:szCs w:val="16"/>
          <w:lang w:eastAsia="pl-PL"/>
        </w:rPr>
      </w:pPr>
      <w:r w:rsidRPr="00144828">
        <w:rPr>
          <w:rFonts w:ascii="Verdana" w:hAnsi="Verdana" w:cs="Arial"/>
          <w:color w:val="000000"/>
          <w:sz w:val="16"/>
          <w:szCs w:val="16"/>
          <w:lang w:eastAsia="pl-PL"/>
        </w:rPr>
        <w:t>termin wykonania zamówienia od dnia 01.01.2020r. do dnia 31.12.2022r. (pierwszy okres: od 01.01.2020r. do 31.12.2020r., drugi okres: od 01.01.2021r. do 31.12.2021r., trzeci okres: od 01.01.2022r. do 31.12.2022r.),</w:t>
      </w:r>
    </w:p>
    <w:p w14:paraId="41635E58" w14:textId="77777777" w:rsidR="00144828" w:rsidRPr="00144828" w:rsidRDefault="00144828" w:rsidP="00144828">
      <w:pPr>
        <w:spacing w:after="0" w:line="240" w:lineRule="auto"/>
        <w:ind w:left="1134" w:hanging="426"/>
        <w:jc w:val="both"/>
        <w:rPr>
          <w:rFonts w:ascii="Verdana" w:hAnsi="Verdana" w:cs="Arial"/>
          <w:color w:val="000000"/>
          <w:sz w:val="16"/>
          <w:szCs w:val="16"/>
          <w:lang w:eastAsia="pl-PL"/>
        </w:rPr>
      </w:pPr>
      <w:r w:rsidRPr="00144828">
        <w:rPr>
          <w:rFonts w:ascii="Verdana" w:hAnsi="Verdana" w:cs="Arial"/>
          <w:color w:val="000000"/>
          <w:sz w:val="16"/>
          <w:szCs w:val="16"/>
          <w:lang w:eastAsia="pl-PL"/>
        </w:rPr>
        <w:t>c) Ubezpieczenia komunikacyjne (OC p.p.m., Autocasco, NNW):</w:t>
      </w:r>
    </w:p>
    <w:p w14:paraId="743A5AE4" w14:textId="3DC89EBF" w:rsidR="004E273D" w:rsidRPr="00144828" w:rsidRDefault="00144828" w:rsidP="00144828">
      <w:pPr>
        <w:pStyle w:val="Akapitzlist"/>
        <w:suppressAutoHyphens/>
        <w:spacing w:after="0" w:line="240" w:lineRule="auto"/>
        <w:ind w:left="993" w:hanging="273"/>
        <w:jc w:val="both"/>
        <w:rPr>
          <w:rFonts w:ascii="Verdana" w:eastAsia="SimSun" w:hAnsi="Verdana" w:cs="Tahoma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eastAsia="pl-PL"/>
        </w:rPr>
        <w:t xml:space="preserve">    </w:t>
      </w:r>
      <w:r w:rsidRPr="00144828">
        <w:rPr>
          <w:rFonts w:ascii="Verdana" w:hAnsi="Verdana" w:cs="Arial"/>
          <w:color w:val="000000"/>
          <w:sz w:val="16"/>
          <w:szCs w:val="16"/>
          <w:lang w:eastAsia="pl-PL"/>
        </w:rPr>
        <w:t>termin wykonania zamówienia zgodnie z okresami ubezpieczeń zawartymi w załączniku  nr 1 do umowy.</w:t>
      </w:r>
      <w:r w:rsidR="004E273D" w:rsidRPr="00144828">
        <w:rPr>
          <w:rFonts w:ascii="Verdana" w:eastAsia="SimSun" w:hAnsi="Verdana" w:cs="Tahoma"/>
          <w:sz w:val="16"/>
          <w:szCs w:val="16"/>
        </w:rPr>
        <w:t xml:space="preserve"> </w:t>
      </w:r>
    </w:p>
    <w:p w14:paraId="7DBDD708" w14:textId="77777777" w:rsidR="004E273D" w:rsidRDefault="004E273D" w:rsidP="004470A5">
      <w:pPr>
        <w:suppressAutoHyphens/>
        <w:spacing w:after="0" w:line="240" w:lineRule="auto"/>
        <w:jc w:val="both"/>
        <w:rPr>
          <w:rFonts w:ascii="Verdana" w:eastAsia="SimSun" w:hAnsi="Verdana" w:cs="Tahoma"/>
          <w:sz w:val="16"/>
          <w:szCs w:val="16"/>
        </w:rPr>
      </w:pPr>
    </w:p>
    <w:p w14:paraId="76EF57FF" w14:textId="77777777" w:rsidR="003B4112" w:rsidRPr="004470A5" w:rsidRDefault="003B4112" w:rsidP="004470A5">
      <w:pPr>
        <w:suppressAutoHyphens/>
        <w:spacing w:after="0" w:line="240" w:lineRule="auto"/>
        <w:jc w:val="both"/>
        <w:rPr>
          <w:rFonts w:ascii="Verdana" w:eastAsia="SimSun" w:hAnsi="Verdana" w:cs="Tahoma"/>
          <w:sz w:val="16"/>
          <w:szCs w:val="16"/>
        </w:rPr>
      </w:pPr>
    </w:p>
    <w:p w14:paraId="570FC8D9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Forma wykonania zamówienia</w:t>
      </w:r>
    </w:p>
    <w:p w14:paraId="13990660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6</w:t>
      </w:r>
    </w:p>
    <w:p w14:paraId="709646AC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47BB4A59" w14:textId="77777777" w:rsidR="00144828" w:rsidRPr="00144828" w:rsidRDefault="00144828" w:rsidP="00144828">
      <w:pPr>
        <w:widowControl w:val="0"/>
        <w:numPr>
          <w:ilvl w:val="1"/>
          <w:numId w:val="4"/>
        </w:numPr>
        <w:tabs>
          <w:tab w:val="clear" w:pos="1440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144828">
        <w:rPr>
          <w:rFonts w:ascii="Verdana" w:eastAsia="Times New Roman" w:hAnsi="Verdana" w:cs="Tahoma"/>
          <w:sz w:val="16"/>
          <w:szCs w:val="16"/>
        </w:rPr>
        <w:t>Polisy ubezpieczeniowe będą wystawiane na okres roczny, zgodny z terminem wykonania zamówienia.</w:t>
      </w:r>
    </w:p>
    <w:p w14:paraId="77202460" w14:textId="77777777" w:rsidR="00144828" w:rsidRPr="00144828" w:rsidRDefault="00144828" w:rsidP="00144828">
      <w:pPr>
        <w:widowControl w:val="0"/>
        <w:numPr>
          <w:ilvl w:val="1"/>
          <w:numId w:val="4"/>
        </w:numPr>
        <w:tabs>
          <w:tab w:val="clear" w:pos="1440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144828">
        <w:rPr>
          <w:rFonts w:ascii="Verdana" w:eastAsia="Times New Roman" w:hAnsi="Verdana" w:cs="Tahoma"/>
          <w:sz w:val="16"/>
          <w:szCs w:val="16"/>
        </w:rPr>
        <w:t>Wykonawca wystawi do dnia 20 grudnia polisy ubezpieczeniowe i przekaże je Brokerowi do sprawdzenia, a w przypadku niemożliwości wystawienia w tym terminie polis ubezpieczeniowych Wykonawca wystawi notę pokrycia ubezpieczeniowego, gwarantującą bezwarunkowo i nieodwołalnie wykonanie zamówienia w zakresie i na warunkach zgodnych ze złożoną ofertą od dnia 01.01.2020 roku. Nota pokrycia ubezpieczeniowego będzie obowiązywała do czasu wystawienia polis lub innych dokumentów ubezpieczeniowych.</w:t>
      </w:r>
    </w:p>
    <w:p w14:paraId="62F17783" w14:textId="77777777" w:rsidR="00977C3E" w:rsidRPr="00977C3E" w:rsidRDefault="00977C3E" w:rsidP="00144828">
      <w:pPr>
        <w:widowControl w:val="0"/>
        <w:suppressAutoHyphens/>
        <w:autoSpaceDE w:val="0"/>
        <w:spacing w:after="0" w:line="240" w:lineRule="auto"/>
        <w:ind w:left="284" w:hanging="425"/>
        <w:jc w:val="both"/>
        <w:rPr>
          <w:rFonts w:ascii="Verdana" w:eastAsia="Times New Roman" w:hAnsi="Verdana" w:cs="Tahoma"/>
          <w:sz w:val="16"/>
          <w:szCs w:val="16"/>
        </w:rPr>
      </w:pPr>
    </w:p>
    <w:p w14:paraId="6482D081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Warunki płatności</w:t>
      </w:r>
    </w:p>
    <w:p w14:paraId="0985BEA2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7</w:t>
      </w:r>
    </w:p>
    <w:p w14:paraId="6AEEF131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6BA7C24F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Strony ustalają, że wynagrodzenie (składka ubezpieczeniowa) Wykonawcy za wykonanie przedmiotu umowy wyraża się kwotą ………………………………. PLN (słownie: …………………………)</w:t>
      </w:r>
    </w:p>
    <w:p w14:paraId="1DD644EA" w14:textId="77777777" w:rsid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401E945B" w14:textId="77777777" w:rsidR="004E273D" w:rsidRPr="00977C3E" w:rsidRDefault="004E273D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702E4E9B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8</w:t>
      </w:r>
    </w:p>
    <w:p w14:paraId="3B8A918F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37381BEC" w14:textId="77777777" w:rsidR="00144828" w:rsidRPr="00144828" w:rsidRDefault="00144828" w:rsidP="00144828">
      <w:pPr>
        <w:widowControl w:val="0"/>
        <w:numPr>
          <w:ilvl w:val="0"/>
          <w:numId w:val="3"/>
        </w:numPr>
        <w:tabs>
          <w:tab w:val="num" w:pos="284"/>
          <w:tab w:val="left" w:pos="36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Arial"/>
          <w:sz w:val="16"/>
          <w:szCs w:val="16"/>
        </w:rPr>
      </w:pPr>
      <w:r w:rsidRPr="00144828">
        <w:rPr>
          <w:rFonts w:ascii="Verdana" w:eastAsia="Times New Roman" w:hAnsi="Verdana" w:cs="Arial"/>
          <w:sz w:val="16"/>
          <w:szCs w:val="16"/>
        </w:rPr>
        <w:t>Składki ubezpieczeniowe z tytułu wykonania niniejszej umowy, płatne będą na podstawie polis wystawionych i dostarczonych przez Wykonawcę, za każdy roczny okres ubezpieczenia w ratach wg poniższego harmonogramu:</w:t>
      </w:r>
    </w:p>
    <w:p w14:paraId="7E94037F" w14:textId="77777777" w:rsidR="00144828" w:rsidRPr="00144828" w:rsidRDefault="00144828" w:rsidP="00144828">
      <w:pPr>
        <w:widowControl w:val="0"/>
        <w:numPr>
          <w:ilvl w:val="1"/>
          <w:numId w:val="1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Arial"/>
          <w:color w:val="000000"/>
          <w:sz w:val="16"/>
          <w:szCs w:val="16"/>
          <w:lang w:eastAsia="pl-PL"/>
        </w:rPr>
      </w:pPr>
      <w:r w:rsidRPr="00144828">
        <w:rPr>
          <w:rFonts w:ascii="Verdana" w:hAnsi="Verdana" w:cs="Arial"/>
          <w:color w:val="000000"/>
          <w:sz w:val="16"/>
          <w:szCs w:val="16"/>
          <w:lang w:eastAsia="pl-PL"/>
        </w:rPr>
        <w:t>Ubezpieczenie mienia od wszystkich ryzyk oraz Ubezpieczenie sprzętu elektronicznego od wszystkich ryzyk.</w:t>
      </w:r>
    </w:p>
    <w:p w14:paraId="0F572C61" w14:textId="77777777" w:rsidR="00144828" w:rsidRPr="00144828" w:rsidRDefault="00144828" w:rsidP="00144828">
      <w:pPr>
        <w:widowControl w:val="0"/>
        <w:numPr>
          <w:ilvl w:val="2"/>
          <w:numId w:val="1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Arial"/>
          <w:color w:val="000000"/>
          <w:sz w:val="16"/>
          <w:szCs w:val="16"/>
          <w:lang w:eastAsia="pl-PL"/>
        </w:rPr>
      </w:pPr>
      <w:r w:rsidRPr="00144828">
        <w:rPr>
          <w:rFonts w:ascii="Verdana" w:hAnsi="Verdana" w:cs="Arial"/>
          <w:sz w:val="16"/>
          <w:szCs w:val="16"/>
        </w:rPr>
        <w:t>Pierwszy okres ubezpieczeniowy (od 01.01.2020 r. do 31.12.2020 r.):</w:t>
      </w:r>
    </w:p>
    <w:p w14:paraId="1E4E47DA" w14:textId="77777777" w:rsidR="00144828" w:rsidRPr="00144828" w:rsidRDefault="00144828" w:rsidP="00144828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lastRenderedPageBreak/>
        <w:t>I   rata płatna do dnia 20.01.2020 r.,</w:t>
      </w:r>
    </w:p>
    <w:p w14:paraId="3C273C07" w14:textId="77777777" w:rsidR="00144828" w:rsidRPr="00144828" w:rsidRDefault="00144828" w:rsidP="00144828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II  rata płatna do dnia 20.04.2020 r.,</w:t>
      </w:r>
    </w:p>
    <w:p w14:paraId="4836BD79" w14:textId="77777777" w:rsidR="00144828" w:rsidRPr="00144828" w:rsidRDefault="00144828" w:rsidP="00144828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III rata płatna do dnia 20.07.2020 r.,</w:t>
      </w:r>
    </w:p>
    <w:p w14:paraId="770F9821" w14:textId="77777777" w:rsidR="00144828" w:rsidRPr="00144828" w:rsidRDefault="00144828" w:rsidP="00144828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IV rata płatna do dnia 20.10.2020 r.</w:t>
      </w:r>
    </w:p>
    <w:p w14:paraId="2C4C2DA4" w14:textId="77777777" w:rsidR="00144828" w:rsidRPr="00144828" w:rsidRDefault="00144828" w:rsidP="00144828">
      <w:pPr>
        <w:pStyle w:val="Tekstpodstawowywcity"/>
        <w:numPr>
          <w:ilvl w:val="2"/>
          <w:numId w:val="18"/>
        </w:numPr>
        <w:rPr>
          <w:rFonts w:ascii="Verdana" w:hAnsi="Verdana" w:cs="Arial"/>
          <w:sz w:val="16"/>
          <w:szCs w:val="16"/>
        </w:rPr>
      </w:pPr>
      <w:r w:rsidRPr="00144828">
        <w:rPr>
          <w:rFonts w:ascii="Verdana" w:hAnsi="Verdana" w:cs="Arial"/>
          <w:sz w:val="16"/>
          <w:szCs w:val="16"/>
        </w:rPr>
        <w:t>Drugi okres ubezpieczeniowy (od 01.01.2021 r. do 31.12.2021 r.):</w:t>
      </w:r>
    </w:p>
    <w:p w14:paraId="017FA59A" w14:textId="77777777" w:rsidR="00144828" w:rsidRPr="00144828" w:rsidRDefault="00144828" w:rsidP="00144828">
      <w:pPr>
        <w:widowControl w:val="0"/>
        <w:numPr>
          <w:ilvl w:val="0"/>
          <w:numId w:val="20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   rata płatna do dnia 20.01.2021 r.,</w:t>
      </w:r>
    </w:p>
    <w:p w14:paraId="1900C131" w14:textId="77777777" w:rsidR="00144828" w:rsidRPr="00144828" w:rsidRDefault="00144828" w:rsidP="00144828">
      <w:pPr>
        <w:widowControl w:val="0"/>
        <w:numPr>
          <w:ilvl w:val="0"/>
          <w:numId w:val="20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II  rata płatna do dnia 20.04.2021 r.,</w:t>
      </w:r>
    </w:p>
    <w:p w14:paraId="4D0029C7" w14:textId="77777777" w:rsidR="00144828" w:rsidRPr="00144828" w:rsidRDefault="00144828" w:rsidP="00144828">
      <w:pPr>
        <w:widowControl w:val="0"/>
        <w:numPr>
          <w:ilvl w:val="0"/>
          <w:numId w:val="20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III rata płatna do dnia 20.07.2021 r.,</w:t>
      </w:r>
    </w:p>
    <w:p w14:paraId="1A4F8662" w14:textId="77777777" w:rsidR="00144828" w:rsidRPr="00144828" w:rsidRDefault="00144828" w:rsidP="00144828">
      <w:pPr>
        <w:widowControl w:val="0"/>
        <w:numPr>
          <w:ilvl w:val="0"/>
          <w:numId w:val="20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IV rata płatna do dnia 20.10.2021 r.,</w:t>
      </w:r>
    </w:p>
    <w:p w14:paraId="77E3198B" w14:textId="77777777" w:rsidR="00144828" w:rsidRPr="00144828" w:rsidRDefault="00144828" w:rsidP="00144828">
      <w:pPr>
        <w:pStyle w:val="Tekstpodstawowywcity"/>
        <w:numPr>
          <w:ilvl w:val="2"/>
          <w:numId w:val="18"/>
        </w:numPr>
        <w:rPr>
          <w:rFonts w:ascii="Verdana" w:hAnsi="Verdana" w:cs="Arial"/>
          <w:sz w:val="16"/>
          <w:szCs w:val="16"/>
        </w:rPr>
      </w:pPr>
      <w:r w:rsidRPr="00144828">
        <w:rPr>
          <w:rFonts w:ascii="Verdana" w:hAnsi="Verdana" w:cs="Arial"/>
          <w:sz w:val="16"/>
          <w:szCs w:val="16"/>
        </w:rPr>
        <w:t>Trzeci okres ubezpieczeniowy (od 01.01.2022 r. do 31.12.2022 r.):</w:t>
      </w:r>
    </w:p>
    <w:p w14:paraId="5E57CF52" w14:textId="77777777" w:rsidR="00144828" w:rsidRPr="00144828" w:rsidRDefault="00144828" w:rsidP="00144828">
      <w:pPr>
        <w:widowControl w:val="0"/>
        <w:numPr>
          <w:ilvl w:val="0"/>
          <w:numId w:val="20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   rata płatna do dnia 20.01.2022 r.,</w:t>
      </w:r>
    </w:p>
    <w:p w14:paraId="69B9774B" w14:textId="77777777" w:rsidR="00144828" w:rsidRPr="00144828" w:rsidRDefault="00144828" w:rsidP="00144828">
      <w:pPr>
        <w:widowControl w:val="0"/>
        <w:numPr>
          <w:ilvl w:val="0"/>
          <w:numId w:val="20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II  rata płatna do dnia 20.04.2022 r.,</w:t>
      </w:r>
    </w:p>
    <w:p w14:paraId="0B2277C7" w14:textId="77777777" w:rsidR="00144828" w:rsidRPr="00144828" w:rsidRDefault="00144828" w:rsidP="00144828">
      <w:pPr>
        <w:widowControl w:val="0"/>
        <w:numPr>
          <w:ilvl w:val="0"/>
          <w:numId w:val="20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III rata płatna do dnia 20.07.2022 r.,</w:t>
      </w:r>
    </w:p>
    <w:p w14:paraId="4459C69D" w14:textId="77777777" w:rsidR="00144828" w:rsidRPr="00144828" w:rsidRDefault="00144828" w:rsidP="00144828">
      <w:pPr>
        <w:widowControl w:val="0"/>
        <w:numPr>
          <w:ilvl w:val="0"/>
          <w:numId w:val="20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Verdana" w:hAnsi="Verdana" w:cs="Arial"/>
          <w:bCs/>
          <w:sz w:val="16"/>
          <w:szCs w:val="16"/>
        </w:rPr>
      </w:pPr>
      <w:r w:rsidRPr="00144828">
        <w:rPr>
          <w:rFonts w:ascii="Verdana" w:hAnsi="Verdana" w:cs="Arial"/>
          <w:bCs/>
          <w:sz w:val="16"/>
          <w:szCs w:val="16"/>
        </w:rPr>
        <w:t>IV rata płatna do dnia 20.10.2022 r.</w:t>
      </w:r>
    </w:p>
    <w:p w14:paraId="43254D27" w14:textId="77777777" w:rsidR="00144828" w:rsidRPr="00144828" w:rsidRDefault="00144828" w:rsidP="00144828">
      <w:pPr>
        <w:widowControl w:val="0"/>
        <w:numPr>
          <w:ilvl w:val="1"/>
          <w:numId w:val="18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Verdana" w:hAnsi="Verdana" w:cs="Arial"/>
          <w:sz w:val="16"/>
          <w:szCs w:val="16"/>
          <w:lang w:eastAsia="ar-SA"/>
        </w:rPr>
      </w:pPr>
      <w:r w:rsidRPr="00144828">
        <w:rPr>
          <w:rFonts w:ascii="Verdana" w:hAnsi="Verdana" w:cs="Arial"/>
          <w:color w:val="000000"/>
          <w:sz w:val="16"/>
          <w:szCs w:val="16"/>
          <w:lang w:eastAsia="pl-PL"/>
        </w:rPr>
        <w:t xml:space="preserve">Ubezpieczenia komunikacyjne (OC p.p.m., Autocasco, NNW). </w:t>
      </w:r>
      <w:r w:rsidRPr="00144828">
        <w:rPr>
          <w:rFonts w:ascii="Verdana" w:hAnsi="Verdana" w:cs="Arial"/>
          <w:sz w:val="16"/>
          <w:szCs w:val="16"/>
        </w:rPr>
        <w:t xml:space="preserve">Składki ubezpieczeniowe z tytułu ubezpieczeń komunikacyjnych za pełen roczny okres ubezpieczenia będą płatne </w:t>
      </w:r>
      <w:r w:rsidRPr="00144828">
        <w:rPr>
          <w:rFonts w:ascii="Verdana" w:hAnsi="Verdana" w:cs="Arial"/>
          <w:sz w:val="16"/>
          <w:szCs w:val="16"/>
          <w:lang w:eastAsia="ar-SA"/>
        </w:rPr>
        <w:t>wg następującego harmonogramu:</w:t>
      </w:r>
    </w:p>
    <w:p w14:paraId="090D9C06" w14:textId="77777777" w:rsidR="00144828" w:rsidRPr="00144828" w:rsidRDefault="00144828" w:rsidP="00144828">
      <w:pPr>
        <w:widowControl w:val="0"/>
        <w:numPr>
          <w:ilvl w:val="2"/>
          <w:numId w:val="1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Arial"/>
          <w:sz w:val="16"/>
          <w:szCs w:val="16"/>
          <w:lang w:eastAsia="ar-SA"/>
        </w:rPr>
      </w:pPr>
      <w:r w:rsidRPr="00144828">
        <w:rPr>
          <w:rFonts w:ascii="Verdana" w:hAnsi="Verdana" w:cs="Arial"/>
          <w:sz w:val="16"/>
          <w:szCs w:val="16"/>
          <w:lang w:eastAsia="ar-SA"/>
        </w:rPr>
        <w:t>Płatności rat dla ubezpieczeń komunikacyjnych, których okres ubezpieczenia przypada:</w:t>
      </w:r>
    </w:p>
    <w:p w14:paraId="6A275743" w14:textId="77777777" w:rsidR="00144828" w:rsidRPr="00144828" w:rsidRDefault="00144828" w:rsidP="00144828">
      <w:pPr>
        <w:widowControl w:val="0"/>
        <w:numPr>
          <w:ilvl w:val="3"/>
          <w:numId w:val="1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hAnsi="Verdana" w:cs="Arial"/>
          <w:sz w:val="16"/>
          <w:szCs w:val="16"/>
          <w:lang w:eastAsia="ar-SA"/>
        </w:rPr>
      </w:pPr>
      <w:r w:rsidRPr="00144828">
        <w:rPr>
          <w:rFonts w:ascii="Verdana" w:hAnsi="Verdana" w:cs="Arial"/>
          <w:sz w:val="16"/>
          <w:szCs w:val="16"/>
          <w:lang w:eastAsia="ar-SA"/>
        </w:rPr>
        <w:t xml:space="preserve">od 01.01.2020 r. do 31.12.2022 r. (pierwszy okres – od dnia 01.01.2020 r. do dnia </w:t>
      </w:r>
      <w:r w:rsidRPr="00144828">
        <w:rPr>
          <w:rFonts w:ascii="Verdana" w:hAnsi="Verdana" w:cs="Arial"/>
          <w:sz w:val="16"/>
          <w:szCs w:val="16"/>
          <w:lang w:eastAsia="ar-SA"/>
        </w:rPr>
        <w:br/>
        <w:t>31.12.2020 r., drugi okres - od dnia 01.01.2021 r. do dnia 31.12.2021 r., trzeci okres - od dnia 01.01.2022 r. do dnia 31.12.2022 r.).</w:t>
      </w:r>
    </w:p>
    <w:p w14:paraId="024B9151" w14:textId="77777777" w:rsidR="00144828" w:rsidRPr="00C442CF" w:rsidRDefault="00144828" w:rsidP="00144828">
      <w:pPr>
        <w:widowControl w:val="0"/>
        <w:suppressAutoHyphens/>
        <w:overflowPunct w:val="0"/>
        <w:autoSpaceDE w:val="0"/>
        <w:spacing w:after="0" w:line="240" w:lineRule="auto"/>
        <w:ind w:left="1288"/>
        <w:jc w:val="both"/>
        <w:textAlignment w:val="baseline"/>
        <w:rPr>
          <w:rFonts w:ascii="Verdana" w:hAnsi="Verdana" w:cs="Arial"/>
          <w:sz w:val="20"/>
          <w:szCs w:val="20"/>
          <w:lang w:eastAsia="ar-SA"/>
        </w:rPr>
      </w:pPr>
    </w:p>
    <w:p w14:paraId="28127A16" w14:textId="77777777" w:rsidR="00144828" w:rsidRPr="00C442CF" w:rsidRDefault="00144828" w:rsidP="00144828">
      <w:pPr>
        <w:widowControl w:val="0"/>
        <w:suppressAutoHyphens/>
        <w:overflowPunct w:val="0"/>
        <w:autoSpaceDE w:val="0"/>
        <w:spacing w:after="0" w:line="240" w:lineRule="auto"/>
        <w:ind w:left="1288"/>
        <w:jc w:val="both"/>
        <w:textAlignment w:val="baseline"/>
        <w:rPr>
          <w:rFonts w:ascii="Verdana" w:hAnsi="Verdana" w:cs="Arial"/>
          <w:sz w:val="20"/>
          <w:szCs w:val="20"/>
          <w:lang w:eastAsia="ar-SA"/>
        </w:rPr>
      </w:pPr>
    </w:p>
    <w:p w14:paraId="67E27788" w14:textId="77777777" w:rsidR="00144828" w:rsidRPr="00C442CF" w:rsidRDefault="00144828" w:rsidP="00144828">
      <w:pPr>
        <w:widowControl w:val="0"/>
        <w:suppressAutoHyphens/>
        <w:overflowPunct w:val="0"/>
        <w:autoSpaceDE w:val="0"/>
        <w:spacing w:after="0" w:line="240" w:lineRule="auto"/>
        <w:ind w:left="1288"/>
        <w:jc w:val="both"/>
        <w:textAlignment w:val="baseline"/>
        <w:rPr>
          <w:rFonts w:ascii="Verdana" w:hAnsi="Verdana" w:cs="Arial"/>
          <w:sz w:val="20"/>
          <w:szCs w:val="20"/>
          <w:lang w:eastAsia="ar-SA"/>
        </w:rPr>
      </w:pPr>
    </w:p>
    <w:p w14:paraId="76108F91" w14:textId="77777777" w:rsidR="00144828" w:rsidRPr="00C442CF" w:rsidRDefault="00144828" w:rsidP="00144828">
      <w:pPr>
        <w:widowControl w:val="0"/>
        <w:suppressAutoHyphens/>
        <w:overflowPunct w:val="0"/>
        <w:autoSpaceDE w:val="0"/>
        <w:spacing w:after="0" w:line="240" w:lineRule="auto"/>
        <w:ind w:left="1288"/>
        <w:jc w:val="both"/>
        <w:textAlignment w:val="baseline"/>
        <w:rPr>
          <w:rFonts w:ascii="Verdana" w:hAnsi="Verdana" w:cs="Arial"/>
          <w:sz w:val="20"/>
          <w:szCs w:val="20"/>
          <w:lang w:eastAsia="ar-SA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144828" w:rsidRPr="00144828" w14:paraId="3D06B662" w14:textId="77777777" w:rsidTr="000E67E7">
        <w:trPr>
          <w:trHeight w:val="57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4D8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dla ubezpieczeń komunikacyjnych</w:t>
            </w:r>
          </w:p>
        </w:tc>
      </w:tr>
      <w:tr w:rsidR="00144828" w:rsidRPr="00144828" w14:paraId="759A78F3" w14:textId="77777777" w:rsidTr="000E67E7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A771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Rata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6BB9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NNW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7199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OC p.p.m.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C8CF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AC</w:t>
            </w:r>
          </w:p>
        </w:tc>
      </w:tr>
      <w:tr w:rsidR="00144828" w:rsidRPr="00144828" w14:paraId="4AF302F8" w14:textId="77777777" w:rsidTr="000E67E7">
        <w:trPr>
          <w:trHeight w:val="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F49E" w14:textId="77777777" w:rsidR="00144828" w:rsidRPr="00144828" w:rsidRDefault="00144828" w:rsidP="000E67E7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326E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886B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drugiego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3E46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trzeciego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CF41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E9EB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drugiego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DF7F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trzeciego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02F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24C4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drugiego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E29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trzeciego okresu ubezpieczenia</w:t>
            </w:r>
          </w:p>
        </w:tc>
      </w:tr>
      <w:tr w:rsidR="00144828" w:rsidRPr="00144828" w14:paraId="3343F80C" w14:textId="77777777" w:rsidTr="000E67E7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C965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17B6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69CD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984B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3F46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BF4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9C4B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BC1D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A0B2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F65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20.01.2022 r.</w:t>
            </w:r>
          </w:p>
        </w:tc>
      </w:tr>
      <w:tr w:rsidR="00144828" w:rsidRPr="00144828" w14:paraId="1A3F3F6E" w14:textId="77777777" w:rsidTr="000E67E7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A5BC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66D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7C94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075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86A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20.04.2020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012B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20.04.2021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D1C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20.04.2022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57BF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20.04.2020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F56D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20.04.2021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5BE6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20.04.2022 r.</w:t>
            </w:r>
          </w:p>
        </w:tc>
      </w:tr>
      <w:tr w:rsidR="00144828" w:rsidRPr="00144828" w14:paraId="36CE04B8" w14:textId="77777777" w:rsidTr="000E67E7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0D45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III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D49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C5B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79CC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5FAC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20.07.2020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3E26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20.07.2021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0A99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20.07.2022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4C5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20.07.2020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6B3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20.07.2021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8C3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20.07.2022 r.</w:t>
            </w:r>
          </w:p>
        </w:tc>
      </w:tr>
      <w:tr w:rsidR="00144828" w:rsidRPr="00144828" w14:paraId="12262904" w14:textId="77777777" w:rsidTr="000E67E7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E58E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IV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42D8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0C2B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B433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D58E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20.10.2020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7F0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20.10.2021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35F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20.10.2022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84C4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20.10.2020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1358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20.10.2021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DD08" w14:textId="77777777" w:rsidR="00144828" w:rsidRPr="00144828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144828">
              <w:rPr>
                <w:rFonts w:ascii="Verdana" w:hAnsi="Verdana" w:cs="Arial"/>
                <w:sz w:val="12"/>
                <w:szCs w:val="12"/>
                <w:lang w:eastAsia="ar-SA"/>
              </w:rPr>
              <w:t>20.10.2022 r.</w:t>
            </w:r>
          </w:p>
        </w:tc>
      </w:tr>
    </w:tbl>
    <w:p w14:paraId="5D003F44" w14:textId="77777777" w:rsidR="00144828" w:rsidRPr="00144828" w:rsidRDefault="00144828" w:rsidP="00144828">
      <w:pPr>
        <w:spacing w:after="0" w:line="240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14:paraId="6D87F21C" w14:textId="77777777" w:rsidR="00144828" w:rsidRPr="00144828" w:rsidRDefault="00144828" w:rsidP="00144828">
      <w:pPr>
        <w:numPr>
          <w:ilvl w:val="3"/>
          <w:numId w:val="18"/>
        </w:numPr>
        <w:spacing w:after="0" w:line="240" w:lineRule="auto"/>
        <w:jc w:val="both"/>
        <w:rPr>
          <w:rFonts w:ascii="Verdana" w:hAnsi="Verdana" w:cs="Arial"/>
          <w:sz w:val="16"/>
          <w:szCs w:val="16"/>
          <w:lang w:eastAsia="ar-SA"/>
        </w:rPr>
      </w:pPr>
      <w:r w:rsidRPr="00144828">
        <w:rPr>
          <w:rFonts w:ascii="Verdana" w:hAnsi="Verdana" w:cs="Arial"/>
          <w:sz w:val="16"/>
          <w:szCs w:val="16"/>
          <w:lang w:eastAsia="ar-SA"/>
        </w:rPr>
        <w:t xml:space="preserve">od 23.04.2020 r. do 22.04.2023 r. (pierwszy okres – od dnia 23.04.2020 r. do dnia </w:t>
      </w:r>
      <w:r w:rsidRPr="00144828">
        <w:rPr>
          <w:rFonts w:ascii="Verdana" w:hAnsi="Verdana" w:cs="Arial"/>
          <w:sz w:val="16"/>
          <w:szCs w:val="16"/>
          <w:lang w:eastAsia="ar-SA"/>
        </w:rPr>
        <w:br/>
        <w:t>22.04.2021 r., drugi okres - od dnia 23.04.2021 r. do dnia 22.04.2022 r., trzeci okres - od dnia 23.04.2022 r. do dnia 22.04.2023 r.),</w:t>
      </w:r>
    </w:p>
    <w:p w14:paraId="13601748" w14:textId="77777777" w:rsidR="00144828" w:rsidRPr="00144828" w:rsidRDefault="00144828" w:rsidP="00144828">
      <w:pPr>
        <w:numPr>
          <w:ilvl w:val="3"/>
          <w:numId w:val="18"/>
        </w:numPr>
        <w:spacing w:after="0" w:line="240" w:lineRule="auto"/>
        <w:jc w:val="both"/>
        <w:rPr>
          <w:rFonts w:ascii="Verdana" w:hAnsi="Verdana" w:cs="Arial"/>
          <w:sz w:val="16"/>
          <w:szCs w:val="16"/>
          <w:lang w:eastAsia="ar-SA"/>
        </w:rPr>
      </w:pPr>
      <w:r w:rsidRPr="00144828">
        <w:rPr>
          <w:rFonts w:ascii="Verdana" w:hAnsi="Verdana" w:cs="Arial"/>
          <w:sz w:val="16"/>
          <w:szCs w:val="16"/>
          <w:lang w:eastAsia="ar-SA"/>
        </w:rPr>
        <w:t xml:space="preserve">od 24.04.2020 r. do 23.04.2023 r. (pierwszy okres – od dnia 24.04.2020 r. do dnia </w:t>
      </w:r>
      <w:r w:rsidRPr="00144828">
        <w:rPr>
          <w:rFonts w:ascii="Verdana" w:hAnsi="Verdana" w:cs="Arial"/>
          <w:sz w:val="16"/>
          <w:szCs w:val="16"/>
          <w:lang w:eastAsia="ar-SA"/>
        </w:rPr>
        <w:br/>
        <w:t>23.04.2021 r., drugi okres - od dnia 24.04.2021 r. do dnia 23.04.2022 r., trzeci okres - od dnia 24.04.2022 r. do dnia 23.04.2023 r.),</w:t>
      </w:r>
    </w:p>
    <w:p w14:paraId="6869E96A" w14:textId="77777777" w:rsidR="00144828" w:rsidRPr="00144828" w:rsidRDefault="00144828" w:rsidP="00144828">
      <w:pPr>
        <w:numPr>
          <w:ilvl w:val="3"/>
          <w:numId w:val="18"/>
        </w:numPr>
        <w:spacing w:after="0" w:line="240" w:lineRule="auto"/>
        <w:jc w:val="both"/>
        <w:rPr>
          <w:rFonts w:ascii="Verdana" w:hAnsi="Verdana" w:cs="Arial"/>
          <w:sz w:val="16"/>
          <w:szCs w:val="16"/>
          <w:lang w:eastAsia="ar-SA"/>
        </w:rPr>
      </w:pPr>
      <w:r w:rsidRPr="00144828">
        <w:rPr>
          <w:rFonts w:ascii="Verdana" w:hAnsi="Verdana" w:cs="Arial"/>
          <w:sz w:val="16"/>
          <w:szCs w:val="16"/>
          <w:lang w:eastAsia="ar-SA"/>
        </w:rPr>
        <w:t xml:space="preserve">od 12.05.2020 r. do 11.05.2023 r. (pierwszy okres – od dnia 12.05.2020 r. do dnia </w:t>
      </w:r>
      <w:r w:rsidRPr="00144828">
        <w:rPr>
          <w:rFonts w:ascii="Verdana" w:hAnsi="Verdana" w:cs="Arial"/>
          <w:sz w:val="16"/>
          <w:szCs w:val="16"/>
          <w:lang w:eastAsia="ar-SA"/>
        </w:rPr>
        <w:br/>
        <w:t>11.05.2021 r., drugi okres - od dnia 12.05.2021 r. do dnia 11.05.2022 r., trzeci okres - od dnia 12.05.2022 r. do dnia 11.05.2023 r.).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144828" w:rsidRPr="00144828" w14:paraId="3E59E594" w14:textId="77777777" w:rsidTr="000E67E7">
        <w:trPr>
          <w:trHeight w:val="2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C738E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dla ubezpieczeń komunikacyjnych</w:t>
            </w:r>
          </w:p>
        </w:tc>
      </w:tr>
      <w:tr w:rsidR="00144828" w:rsidRPr="00144828" w14:paraId="05303F8D" w14:textId="77777777" w:rsidTr="000E67E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3430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Rata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CB9C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NNW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0605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OC p.p.m.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F2AA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AC</w:t>
            </w:r>
          </w:p>
        </w:tc>
      </w:tr>
      <w:tr w:rsidR="00144828" w:rsidRPr="00144828" w14:paraId="4DB9A8CB" w14:textId="77777777" w:rsidTr="000E67E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A4E5" w14:textId="77777777" w:rsidR="00144828" w:rsidRPr="00C442CF" w:rsidRDefault="00144828" w:rsidP="000E67E7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A029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1CDC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</w:t>
            </w:r>
          </w:p>
          <w:p w14:paraId="49750734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drugiego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2338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</w:t>
            </w:r>
          </w:p>
          <w:p w14:paraId="4C2DE034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trzeciego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01F6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064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drugiego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04BE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trzeciego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D3C0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47B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drugiego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E9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trzeciego okresu ubezpieczenia</w:t>
            </w:r>
          </w:p>
        </w:tc>
      </w:tr>
      <w:tr w:rsidR="00144828" w:rsidRPr="00144828" w14:paraId="1841AEDF" w14:textId="77777777" w:rsidTr="000E67E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79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4F8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1E66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F4F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B2A4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085B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6F89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CADD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4FEF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0E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20.04.2022 r.</w:t>
            </w:r>
          </w:p>
        </w:tc>
      </w:tr>
      <w:tr w:rsidR="00144828" w:rsidRPr="00144828" w14:paraId="7C1476D6" w14:textId="77777777" w:rsidTr="000E67E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62A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58A4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595C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C05D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947C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20.07.2020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5E0B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20.07.2021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B5B8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20.07.2022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913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20.07.2020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5096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20.07.2021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DA8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20.07.2022 r.</w:t>
            </w:r>
          </w:p>
        </w:tc>
      </w:tr>
      <w:tr w:rsidR="00144828" w:rsidRPr="00144828" w14:paraId="35C492B6" w14:textId="77777777" w:rsidTr="000E67E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3A8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III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DDF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A5B0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03F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E8F5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20.10.2020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CAC1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20.10.2021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075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20.10.2022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832C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20.10.2020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1171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20.10.2021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99A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20.10.2022 r.</w:t>
            </w:r>
          </w:p>
        </w:tc>
      </w:tr>
      <w:tr w:rsidR="00144828" w:rsidRPr="00144828" w14:paraId="5B80D415" w14:textId="77777777" w:rsidTr="000E67E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AD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IV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C7CD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15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C6E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22F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20.01.2021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EDB9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20.01.2022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1F9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20.01.2023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C709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20.01.2021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8C59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20.01.2022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146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20.01.2023 r.</w:t>
            </w:r>
          </w:p>
        </w:tc>
      </w:tr>
    </w:tbl>
    <w:p w14:paraId="785518AB" w14:textId="77777777" w:rsidR="00144828" w:rsidRPr="00C442CF" w:rsidRDefault="00144828" w:rsidP="00144828">
      <w:pPr>
        <w:spacing w:after="0" w:line="240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14:paraId="73A05FAA" w14:textId="77777777" w:rsidR="00144828" w:rsidRPr="00C442CF" w:rsidRDefault="00144828" w:rsidP="00144828">
      <w:pPr>
        <w:numPr>
          <w:ilvl w:val="3"/>
          <w:numId w:val="18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C442CF">
        <w:rPr>
          <w:rFonts w:ascii="Verdana" w:hAnsi="Verdana" w:cs="Arial"/>
          <w:sz w:val="20"/>
          <w:szCs w:val="20"/>
          <w:lang w:eastAsia="ar-SA"/>
        </w:rPr>
        <w:t xml:space="preserve">od 22.08.2020 r. do 21.08.2023 r. (pierwszy okres – od dnia 22.08.2020 r. do dnia </w:t>
      </w:r>
      <w:r w:rsidRPr="00C442CF">
        <w:rPr>
          <w:rFonts w:ascii="Verdana" w:hAnsi="Verdana" w:cs="Arial"/>
          <w:sz w:val="20"/>
          <w:szCs w:val="20"/>
          <w:lang w:eastAsia="ar-SA"/>
        </w:rPr>
        <w:br/>
        <w:t>21.08.2021 r., drugi okres - od dnia 22.08.2021 r. do dnia 21.08.2022 r., trzeci okres - od dnia 22.08.2022 r. do dnia 21.08.2023 r.),</w:t>
      </w:r>
    </w:p>
    <w:p w14:paraId="6A82ED39" w14:textId="77777777" w:rsidR="00144828" w:rsidRPr="00C442CF" w:rsidRDefault="00144828" w:rsidP="00144828">
      <w:pPr>
        <w:numPr>
          <w:ilvl w:val="3"/>
          <w:numId w:val="18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C442CF">
        <w:rPr>
          <w:rFonts w:ascii="Verdana" w:hAnsi="Verdana" w:cs="Arial"/>
          <w:sz w:val="20"/>
          <w:szCs w:val="20"/>
          <w:lang w:eastAsia="ar-SA"/>
        </w:rPr>
        <w:t xml:space="preserve">od 30.09.2020 r. do 29.09.2023 r. (pierwszy okres – od dnia 30.09.2020 r. do dnia </w:t>
      </w:r>
      <w:r w:rsidRPr="00C442CF">
        <w:rPr>
          <w:rFonts w:ascii="Verdana" w:hAnsi="Verdana" w:cs="Arial"/>
          <w:sz w:val="20"/>
          <w:szCs w:val="20"/>
          <w:lang w:eastAsia="ar-SA"/>
        </w:rPr>
        <w:br/>
      </w:r>
      <w:r w:rsidRPr="00C442CF">
        <w:rPr>
          <w:rFonts w:ascii="Verdana" w:hAnsi="Verdana" w:cs="Arial"/>
          <w:sz w:val="20"/>
          <w:szCs w:val="20"/>
          <w:lang w:eastAsia="ar-SA"/>
        </w:rPr>
        <w:lastRenderedPageBreak/>
        <w:t>29.09.2021 r., drugi okres - od dnia 30.09.2021 r. do dnia 29.09.2022 r., trzeci okres - od dnia 30.09.2022 r. do dnia 29.09.2023 r.).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5"/>
        <w:gridCol w:w="945"/>
        <w:gridCol w:w="945"/>
        <w:gridCol w:w="945"/>
        <w:gridCol w:w="945"/>
        <w:gridCol w:w="946"/>
        <w:gridCol w:w="945"/>
        <w:gridCol w:w="945"/>
        <w:gridCol w:w="945"/>
        <w:gridCol w:w="946"/>
      </w:tblGrid>
      <w:tr w:rsidR="00144828" w:rsidRPr="00144828" w14:paraId="3F38CADB" w14:textId="77777777" w:rsidTr="000E67E7">
        <w:trPr>
          <w:trHeight w:val="2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39646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dla ubezpieczeń komunikacyjnych</w:t>
            </w:r>
          </w:p>
        </w:tc>
      </w:tr>
      <w:tr w:rsidR="00144828" w:rsidRPr="00144828" w14:paraId="4DB0CC08" w14:textId="77777777" w:rsidTr="000E67E7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BB8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Rata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7240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NNW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C1C4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OC p.p.m.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4A3C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Termin płatności AC</w:t>
            </w:r>
          </w:p>
        </w:tc>
      </w:tr>
      <w:tr w:rsidR="00144828" w:rsidRPr="00144828" w14:paraId="33A2D88B" w14:textId="77777777" w:rsidTr="000E67E7">
        <w:trPr>
          <w:trHeight w:val="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242E" w14:textId="77777777" w:rsidR="00144828" w:rsidRPr="00C442CF" w:rsidRDefault="00144828" w:rsidP="000E67E7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A0F3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528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drugiego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2F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trzeciego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1A20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0089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drugiego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97A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trzeciego okresu ubezpieczenia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41C3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 xml:space="preserve">Okres płatności dla pierwszego okresu ubezpieczenia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CAE1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drugiego okresu ubezpieczenia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91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Okres płatności dla trzeciego okresu ubezpieczenia</w:t>
            </w:r>
          </w:p>
        </w:tc>
      </w:tr>
      <w:tr w:rsidR="00144828" w:rsidRPr="00144828" w14:paraId="2A51FC92" w14:textId="77777777" w:rsidTr="000E67E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2763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C11A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EEDF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8E1E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FC13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20.08.2020 r.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4351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28CF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161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01AE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20.08.2021 r.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6254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20.08.2022 r.</w:t>
            </w:r>
          </w:p>
        </w:tc>
      </w:tr>
      <w:tr w:rsidR="00144828" w:rsidRPr="00144828" w14:paraId="488DE0D4" w14:textId="77777777" w:rsidTr="000E67E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2E8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C170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E21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418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487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20.11.2020 r.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DEDC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20.11.2021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1C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20.11.2022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8A3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20.11.2020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141D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20.11.2021 r.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80A4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20.11.2022 r.</w:t>
            </w:r>
          </w:p>
        </w:tc>
      </w:tr>
      <w:tr w:rsidR="00144828" w:rsidRPr="00144828" w14:paraId="6AC50796" w14:textId="77777777" w:rsidTr="000E67E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946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III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740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4A0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DA11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6CC8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20.02.2021 r.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0DBE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20.02.2022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11A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20.02.2023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EAE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20.02.2021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9A0D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20.02.2022 r.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D3B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20.02.2023 r.</w:t>
            </w:r>
          </w:p>
        </w:tc>
      </w:tr>
      <w:tr w:rsidR="00144828" w:rsidRPr="00144828" w14:paraId="69D65D82" w14:textId="77777777" w:rsidTr="000E67E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00FA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IV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377C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086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AB4E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---------------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92C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20.05.2021 r.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8957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20.05.2022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D55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20.05.2023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E78F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20.05.2021 r.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1CD5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20.05.2022 r.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6F2" w14:textId="77777777" w:rsidR="00144828" w:rsidRPr="00C442CF" w:rsidRDefault="00144828" w:rsidP="000E67E7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  <w:lang w:eastAsia="ar-SA"/>
              </w:rPr>
            </w:pPr>
            <w:r w:rsidRPr="00C442CF">
              <w:rPr>
                <w:rFonts w:ascii="Verdana" w:hAnsi="Verdana" w:cs="Arial"/>
                <w:sz w:val="12"/>
                <w:szCs w:val="12"/>
                <w:lang w:eastAsia="ar-SA"/>
              </w:rPr>
              <w:t>20.05.2023 r.</w:t>
            </w:r>
          </w:p>
        </w:tc>
      </w:tr>
    </w:tbl>
    <w:p w14:paraId="5FCE3E22" w14:textId="77777777" w:rsidR="00144828" w:rsidRPr="00144828" w:rsidRDefault="00144828" w:rsidP="00144828">
      <w:pPr>
        <w:widowControl w:val="0"/>
        <w:numPr>
          <w:ilvl w:val="1"/>
          <w:numId w:val="21"/>
        </w:numPr>
        <w:tabs>
          <w:tab w:val="clear" w:pos="1440"/>
          <w:tab w:val="left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6"/>
          <w:szCs w:val="16"/>
        </w:rPr>
      </w:pPr>
      <w:r w:rsidRPr="00144828">
        <w:rPr>
          <w:rFonts w:ascii="Verdana" w:eastAsia="Times New Roman" w:hAnsi="Verdana" w:cs="Arial"/>
          <w:sz w:val="16"/>
          <w:szCs w:val="16"/>
        </w:rPr>
        <w:t>Składki ubezpieczeniowe za okres krótszy od 12 miesięcy będą płatne w równych ratach, których ilość uzgodniona zostanie indywidualnie.</w:t>
      </w:r>
    </w:p>
    <w:p w14:paraId="06328C80" w14:textId="77777777" w:rsidR="00144828" w:rsidRPr="00144828" w:rsidRDefault="00144828" w:rsidP="00144828">
      <w:pPr>
        <w:widowControl w:val="0"/>
        <w:numPr>
          <w:ilvl w:val="1"/>
          <w:numId w:val="21"/>
        </w:numPr>
        <w:tabs>
          <w:tab w:val="left" w:pos="360"/>
          <w:tab w:val="left" w:pos="426"/>
          <w:tab w:val="num" w:pos="113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6"/>
          <w:szCs w:val="16"/>
        </w:rPr>
      </w:pPr>
      <w:r w:rsidRPr="00144828">
        <w:rPr>
          <w:rFonts w:ascii="Verdana" w:eastAsia="Times New Roman" w:hAnsi="Verdana" w:cs="Arial"/>
          <w:sz w:val="16"/>
          <w:szCs w:val="16"/>
        </w:rPr>
        <w:t xml:space="preserve">Składka płatna jest przelewem lub przekazem pocztowym na rachunek bankowy Wykonawcy </w:t>
      </w:r>
      <w:r w:rsidRPr="00144828">
        <w:rPr>
          <w:rFonts w:ascii="Verdana" w:eastAsia="Times New Roman" w:hAnsi="Verdana" w:cs="Arial"/>
          <w:sz w:val="16"/>
          <w:szCs w:val="16"/>
        </w:rPr>
        <w:br/>
        <w:t>określony w polisach.</w:t>
      </w:r>
    </w:p>
    <w:p w14:paraId="5C44BE6D" w14:textId="77777777" w:rsidR="00144828" w:rsidRPr="00144828" w:rsidRDefault="00144828" w:rsidP="00144828">
      <w:pPr>
        <w:widowControl w:val="0"/>
        <w:numPr>
          <w:ilvl w:val="1"/>
          <w:numId w:val="21"/>
        </w:numPr>
        <w:tabs>
          <w:tab w:val="left" w:pos="360"/>
          <w:tab w:val="left" w:pos="426"/>
          <w:tab w:val="num" w:pos="113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Verdana" w:eastAsia="Times New Roman" w:hAnsi="Verdana" w:cs="Arial"/>
          <w:sz w:val="16"/>
          <w:szCs w:val="16"/>
        </w:rPr>
      </w:pPr>
      <w:r w:rsidRPr="00144828">
        <w:rPr>
          <w:rFonts w:ascii="Verdana" w:eastAsia="Times New Roman" w:hAnsi="Verdana" w:cs="Arial"/>
          <w:sz w:val="16"/>
          <w:szCs w:val="16"/>
        </w:rPr>
        <w:t>Za dzień opłacenia składki uważa się dzień obciążenia rachunku bankowego Zamawiającego.</w:t>
      </w:r>
    </w:p>
    <w:p w14:paraId="351A6DBC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51F09A0A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 xml:space="preserve">Odstąpienie od umowy </w:t>
      </w:r>
      <w:r w:rsidRPr="00977C3E">
        <w:rPr>
          <w:rFonts w:ascii="Verdana" w:eastAsia="Times New Roman" w:hAnsi="Verdana" w:cs="Tahoma"/>
          <w:b/>
          <w:sz w:val="16"/>
          <w:szCs w:val="16"/>
        </w:rPr>
        <w:br/>
        <w:t>§ 9</w:t>
      </w:r>
    </w:p>
    <w:p w14:paraId="16525C2F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70A735C9" w14:textId="77777777" w:rsidR="00977C3E" w:rsidRPr="00977C3E" w:rsidRDefault="00977C3E" w:rsidP="00977C3E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 xml:space="preserve">W razie zaistnienia istotnej zmiany okoliczności powodującej, że wykonanie umowy nie leży w interesie publicznym, czego nie można było przewidzieć chwili zawarcia umowy, lub dalsze wykonanie umowy może zagrozić istotnemu interesowi bezpieczeństwa państwa lub bezpieczeństwu publicznemu, zamawiający może odstąpić od umowy w terminie 30 dni od dnia powzięcia wiadomości o tych okolicznościach. W takim przypadku wykonawca może wyłącznie żądać należnego wynagrodzenia </w:t>
      </w:r>
      <w:bookmarkStart w:id="0" w:name="_GoBack"/>
      <w:bookmarkEnd w:id="0"/>
      <w:r w:rsidRPr="00977C3E">
        <w:rPr>
          <w:rFonts w:ascii="Verdana" w:eastAsia="Times New Roman" w:hAnsi="Verdana" w:cs="Tahoma"/>
          <w:sz w:val="16"/>
          <w:szCs w:val="16"/>
        </w:rPr>
        <w:t xml:space="preserve">z tytułu wykonania części umowy. </w:t>
      </w:r>
    </w:p>
    <w:p w14:paraId="59C7617F" w14:textId="77777777" w:rsidR="00977C3E" w:rsidRPr="00977C3E" w:rsidRDefault="00977C3E" w:rsidP="00977C3E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Courier"/>
          <w:color w:val="000000"/>
          <w:sz w:val="16"/>
          <w:szCs w:val="16"/>
          <w:lang w:eastAsia="pl-PL"/>
        </w:rPr>
        <w:t>Zamawiający może wypowiedzieć niniejszą umowę z zachowaniem trzydziestodniowego okresu wypowiedzenia w przypadku rażącego naruszenia przez Wykonawcę jego obowiązków, wynikających z niniejszej umowy, przepisów prawa bądź ogólnych warunków umów.</w:t>
      </w:r>
    </w:p>
    <w:p w14:paraId="50F41A2E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3F9D36C5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0D4AF82A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Zmiany umowy</w:t>
      </w:r>
      <w:r w:rsidRPr="00977C3E">
        <w:rPr>
          <w:rFonts w:ascii="Verdana" w:eastAsia="Times New Roman" w:hAnsi="Verdana" w:cs="Tahoma"/>
          <w:b/>
          <w:sz w:val="16"/>
          <w:szCs w:val="16"/>
        </w:rPr>
        <w:br/>
        <w:t>§ 10</w:t>
      </w:r>
    </w:p>
    <w:p w14:paraId="101F1982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14225730" w14:textId="77777777" w:rsidR="00977C3E" w:rsidRPr="00977C3E" w:rsidRDefault="00977C3E" w:rsidP="00977C3E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Zakazuje się istotnych zmian postanowień niniejszej umowy w stosunku do treści oferty, na podstawie której dokonano wyboru Wykonawcy.</w:t>
      </w:r>
    </w:p>
    <w:p w14:paraId="04778071" w14:textId="77777777" w:rsidR="00977C3E" w:rsidRPr="00977C3E" w:rsidRDefault="00977C3E" w:rsidP="00977C3E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 xml:space="preserve">Zamawiający przewiduje możliwość wprowadzenia niżej wymienionych zmian postanowień zawartej umowy w stosunku do treści oferty, na podstawie której dokonano wyboru wykonawcy w sytuacjach: </w:t>
      </w:r>
    </w:p>
    <w:p w14:paraId="778724C5" w14:textId="77777777" w:rsidR="00977C3E" w:rsidRPr="00977C3E" w:rsidRDefault="00977C3E" w:rsidP="00977C3E">
      <w:pPr>
        <w:widowControl w:val="0"/>
        <w:numPr>
          <w:ilvl w:val="1"/>
          <w:numId w:val="2"/>
        </w:numPr>
        <w:suppressAutoHyphens/>
        <w:overflowPunct w:val="0"/>
        <w:autoSpaceDE w:val="0"/>
        <w:spacing w:after="0" w:line="276" w:lineRule="auto"/>
        <w:ind w:left="709"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</w:t>
      </w:r>
    </w:p>
    <w:p w14:paraId="169AA2D6" w14:textId="77777777" w:rsidR="00977C3E" w:rsidRPr="00977C3E" w:rsidRDefault="00977C3E" w:rsidP="00977C3E">
      <w:pPr>
        <w:widowControl w:val="0"/>
        <w:numPr>
          <w:ilvl w:val="1"/>
          <w:numId w:val="2"/>
        </w:numPr>
        <w:suppressAutoHyphens/>
        <w:overflowPunct w:val="0"/>
        <w:autoSpaceDE w:val="0"/>
        <w:spacing w:after="0" w:line="276" w:lineRule="auto"/>
        <w:ind w:left="709"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zmiana wysokości składki lub raty składki w przypadku zmiany sumy ubezpieczenia; w przypadku zmiany wartości/ilości majątku, doubezpieczenia mienia po szkodzie; z zachowaniem dotychczasowych stawek z wyłączeniem ubezpieczenia odpowiedzialności cywilnej,</w:t>
      </w:r>
    </w:p>
    <w:p w14:paraId="4565BC97" w14:textId="77777777" w:rsidR="00977C3E" w:rsidRPr="00977C3E" w:rsidRDefault="00977C3E" w:rsidP="00977C3E">
      <w:pPr>
        <w:widowControl w:val="0"/>
        <w:numPr>
          <w:ilvl w:val="1"/>
          <w:numId w:val="2"/>
        </w:numPr>
        <w:suppressAutoHyphens/>
        <w:overflowPunct w:val="0"/>
        <w:autoSpaceDE w:val="0"/>
        <w:spacing w:after="0" w:line="276" w:lineRule="auto"/>
        <w:ind w:left="709"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zmiany dotyczące liczby jednostek organizacyjnych Zamawiającego i ich formy prawnej, w przypadku powstania nowych jednostek, przekształcenia, wyodrębniania, połączenia lub likwidacji,</w:t>
      </w:r>
    </w:p>
    <w:p w14:paraId="6B00C651" w14:textId="77777777" w:rsidR="00977C3E" w:rsidRPr="00977C3E" w:rsidRDefault="00977C3E" w:rsidP="00977C3E">
      <w:pPr>
        <w:widowControl w:val="0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rozszerzenie zakresu ubezpieczenia na wniosek Zamawiającego i za zgodą Wykonawcy; w przypadku ujawnienia się bądź powstania nowego ryzyka ubezpieczeniowego, nie przewidzianego wcześniej w specyfikacji,</w:t>
      </w:r>
    </w:p>
    <w:p w14:paraId="17C50CFC" w14:textId="77777777" w:rsidR="00977C3E" w:rsidRPr="00977C3E" w:rsidRDefault="00977C3E" w:rsidP="00977C3E">
      <w:pPr>
        <w:widowControl w:val="0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korzystne dla Zamawiającego zmiany zakresu ubezpieczenia wynikające ze zmian OWU Wykonawcy za zgodą Zamawiającego i Wykonawcy;</w:t>
      </w:r>
    </w:p>
    <w:p w14:paraId="7D8FE740" w14:textId="77777777" w:rsidR="00977C3E" w:rsidRPr="00977C3E" w:rsidRDefault="00977C3E" w:rsidP="00977C3E">
      <w:pPr>
        <w:widowControl w:val="0"/>
        <w:numPr>
          <w:ilvl w:val="1"/>
          <w:numId w:val="2"/>
        </w:numPr>
        <w:suppressAutoHyphens/>
        <w:overflowPunct w:val="0"/>
        <w:autoSpaceDE w:val="0"/>
        <w:spacing w:after="0" w:line="240" w:lineRule="auto"/>
        <w:ind w:left="709"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 xml:space="preserve">zmiana zakresu ubezpieczenia wynikająca ze zmian przepisów prawnych, </w:t>
      </w:r>
    </w:p>
    <w:p w14:paraId="14A77BF0" w14:textId="77777777" w:rsidR="00977C3E" w:rsidRPr="00977C3E" w:rsidRDefault="00977C3E" w:rsidP="00977C3E">
      <w:pPr>
        <w:widowControl w:val="0"/>
        <w:numPr>
          <w:ilvl w:val="0"/>
          <w:numId w:val="1"/>
        </w:numPr>
        <w:tabs>
          <w:tab w:val="clear" w:pos="360"/>
        </w:tabs>
        <w:suppressAutoHyphens/>
        <w:overflowPunct w:val="0"/>
        <w:autoSpaceDE w:val="0"/>
        <w:spacing w:after="0" w:line="240" w:lineRule="auto"/>
        <w:ind w:left="426" w:right="-1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commentRangeStart w:id="1"/>
      <w:r w:rsidRPr="00977C3E">
        <w:rPr>
          <w:rFonts w:ascii="Verdana" w:eastAsia="Times New Roman" w:hAnsi="Verdana" w:cs="Times New Roman"/>
          <w:sz w:val="16"/>
          <w:szCs w:val="16"/>
        </w:rPr>
        <w:t>Zmiana wysokości wynagrodzenia należnego Wykonawcy może nastąpić, w przypadku zmiany:</w:t>
      </w:r>
      <w:commentRangeEnd w:id="1"/>
      <w:r w:rsidR="00055555">
        <w:rPr>
          <w:rStyle w:val="Odwoaniedokomentarza"/>
        </w:rPr>
        <w:commentReference w:id="1"/>
      </w:r>
    </w:p>
    <w:p w14:paraId="784A5910" w14:textId="77777777" w:rsidR="00977C3E" w:rsidRPr="00977C3E" w:rsidRDefault="00977C3E" w:rsidP="00977C3E">
      <w:pPr>
        <w:spacing w:after="0" w:line="240" w:lineRule="auto"/>
        <w:ind w:left="709" w:right="-1" w:hanging="283"/>
        <w:jc w:val="both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a)  stawki podatku od towarów i usług,</w:t>
      </w:r>
    </w:p>
    <w:p w14:paraId="5747A177" w14:textId="77777777" w:rsidR="00977C3E" w:rsidRPr="00977C3E" w:rsidRDefault="00977C3E" w:rsidP="00977C3E">
      <w:pPr>
        <w:spacing w:after="0" w:line="240" w:lineRule="auto"/>
        <w:ind w:left="709" w:right="-1" w:hanging="283"/>
        <w:jc w:val="both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b)  wysokości minimalnego wynagrodzenia za pracę albo wysokości minimalnej stawki godzinowej, ustalonych na podstawie przepisów ustawy z dnia 10 października 2002 r. o minimalnym wynagrodzeniu za pracę,</w:t>
      </w:r>
    </w:p>
    <w:p w14:paraId="720A265F" w14:textId="58672F98" w:rsidR="00977C3E" w:rsidRDefault="00977C3E" w:rsidP="00977C3E">
      <w:pPr>
        <w:spacing w:after="0" w:line="240" w:lineRule="auto"/>
        <w:ind w:left="709" w:right="-1" w:hanging="283"/>
        <w:jc w:val="both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c)</w:t>
      </w:r>
      <w:r w:rsidR="00E7642E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977C3E">
        <w:rPr>
          <w:rFonts w:ascii="Verdana" w:eastAsia="Times New Roman" w:hAnsi="Verdana" w:cs="Times New Roman"/>
          <w:sz w:val="16"/>
          <w:szCs w:val="16"/>
        </w:rPr>
        <w:t xml:space="preserve"> zasad podlegania ubezpieczeniom społecznym lub ubezpieczeniu zdrowotnemu lub wysokości stawki składki na ubezpieczenia społeczne lub zdrowotne</w:t>
      </w:r>
      <w:r w:rsidR="00E7642E">
        <w:rPr>
          <w:rFonts w:ascii="Verdana" w:eastAsia="Times New Roman" w:hAnsi="Verdana" w:cs="Times New Roman"/>
          <w:sz w:val="16"/>
          <w:szCs w:val="16"/>
        </w:rPr>
        <w:t>,</w:t>
      </w:r>
    </w:p>
    <w:p w14:paraId="06B96C9E" w14:textId="6C468AF5" w:rsidR="00E7642E" w:rsidRPr="00977C3E" w:rsidRDefault="00E7642E" w:rsidP="00977C3E">
      <w:pPr>
        <w:spacing w:after="0" w:line="240" w:lineRule="auto"/>
        <w:ind w:left="709" w:right="-1" w:hanging="283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d)  </w:t>
      </w:r>
      <w:r w:rsidRPr="002C1758">
        <w:rPr>
          <w:rFonts w:ascii="Verdana" w:hAnsi="Verdana"/>
          <w:sz w:val="16"/>
          <w:szCs w:val="16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Verdana" w:hAnsi="Verdana"/>
          <w:sz w:val="16"/>
          <w:szCs w:val="16"/>
        </w:rPr>
        <w:t>,</w:t>
      </w:r>
    </w:p>
    <w:p w14:paraId="0A6F0A0B" w14:textId="77777777" w:rsidR="00977C3E" w:rsidRPr="00977C3E" w:rsidRDefault="00977C3E" w:rsidP="00977C3E">
      <w:pPr>
        <w:spacing w:after="0" w:line="240" w:lineRule="auto"/>
        <w:ind w:left="709" w:right="-1" w:hanging="283"/>
        <w:jc w:val="both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 xml:space="preserve">     - jeżeli zmiany te będą miały wpływ na koszty wykonania zamówienia przez wykonawcę. </w:t>
      </w:r>
    </w:p>
    <w:p w14:paraId="60E10177" w14:textId="77777777" w:rsidR="00977C3E" w:rsidRPr="00977C3E" w:rsidRDefault="00977C3E" w:rsidP="00977C3E">
      <w:pPr>
        <w:widowControl w:val="0"/>
        <w:numPr>
          <w:ilvl w:val="0"/>
          <w:numId w:val="5"/>
        </w:numPr>
        <w:tabs>
          <w:tab w:val="left" w:pos="435"/>
        </w:tabs>
        <w:suppressAutoHyphens/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napToGrid w:val="0"/>
          <w:sz w:val="16"/>
          <w:szCs w:val="16"/>
        </w:rPr>
      </w:pPr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>Wprowadzenie zmian w zawartej umowie w przypadkach wymienionych w</w:t>
      </w:r>
      <w:bookmarkStart w:id="2" w:name="_Hlk513535908"/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 xml:space="preserve"> ust. 3 </w:t>
      </w:r>
      <w:bookmarkEnd w:id="2"/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>niniejszej Umowy wymaga uprzedniego złożenia pisemnego wniosku wraz z dokumentacją wpływu zmian na koszty wykonania zamówienia przez Wykonawcę oraz propozycją zmiany umowy w termi</w:t>
      </w:r>
      <w:bookmarkStart w:id="3" w:name="_Hlk513542067"/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 xml:space="preserve">e </w:t>
      </w:r>
      <w:bookmarkEnd w:id="3"/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 xml:space="preserve">do 30 dnia od dnia wejścia w życie przepisów dokonujących tych zmian.  </w:t>
      </w:r>
    </w:p>
    <w:p w14:paraId="33021849" w14:textId="77777777" w:rsidR="00977C3E" w:rsidRPr="00977C3E" w:rsidRDefault="00977C3E" w:rsidP="00977C3E">
      <w:pPr>
        <w:widowControl w:val="0"/>
        <w:numPr>
          <w:ilvl w:val="0"/>
          <w:numId w:val="5"/>
        </w:numPr>
        <w:tabs>
          <w:tab w:val="left" w:pos="435"/>
        </w:tabs>
        <w:suppressAutoHyphens/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napToGrid w:val="0"/>
          <w:sz w:val="16"/>
          <w:szCs w:val="16"/>
        </w:rPr>
      </w:pPr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 xml:space="preserve">Za dokumentację, o której mowa w ust. 4 niniejszej Umowy uznaje się w szczególności dokumenty </w:t>
      </w:r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lastRenderedPageBreak/>
        <w:t>potwierdzające i/lub zawierające:</w:t>
      </w:r>
    </w:p>
    <w:p w14:paraId="726A6B21" w14:textId="77777777" w:rsidR="00977C3E" w:rsidRPr="00977C3E" w:rsidRDefault="00977C3E" w:rsidP="00977C3E">
      <w:pPr>
        <w:widowControl w:val="0"/>
        <w:numPr>
          <w:ilvl w:val="0"/>
          <w:numId w:val="6"/>
        </w:numPr>
        <w:tabs>
          <w:tab w:val="left" w:pos="435"/>
        </w:tabs>
        <w:suppressAutoHyphens/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napToGrid w:val="0"/>
          <w:sz w:val="16"/>
          <w:szCs w:val="16"/>
        </w:rPr>
      </w:pPr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– takimi jak umowy o pracę lub dokumenty potwierdzające zgłoszenie pracowników do ubezpieczeń;</w:t>
      </w:r>
    </w:p>
    <w:p w14:paraId="779CBD2F" w14:textId="77777777" w:rsidR="00977C3E" w:rsidRPr="00977C3E" w:rsidRDefault="00977C3E" w:rsidP="00977C3E">
      <w:pPr>
        <w:widowControl w:val="0"/>
        <w:numPr>
          <w:ilvl w:val="0"/>
          <w:numId w:val="6"/>
        </w:numPr>
        <w:tabs>
          <w:tab w:val="left" w:pos="435"/>
        </w:tabs>
        <w:suppressAutoHyphens/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napToGrid w:val="0"/>
          <w:sz w:val="16"/>
          <w:szCs w:val="16"/>
        </w:rPr>
      </w:pPr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>wykazanie wpływu zmian, o których mowa w ust. 3 Umowy, na wysokość kosztów wykonania umowy przez Wykonawcę;</w:t>
      </w:r>
    </w:p>
    <w:p w14:paraId="53129900" w14:textId="77777777" w:rsidR="00977C3E" w:rsidRPr="00977C3E" w:rsidRDefault="00977C3E" w:rsidP="00977C3E">
      <w:pPr>
        <w:widowControl w:val="0"/>
        <w:numPr>
          <w:ilvl w:val="0"/>
          <w:numId w:val="6"/>
        </w:numPr>
        <w:tabs>
          <w:tab w:val="left" w:pos="435"/>
        </w:tabs>
        <w:suppressAutoHyphens/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napToGrid w:val="0"/>
          <w:sz w:val="16"/>
          <w:szCs w:val="16"/>
        </w:rPr>
      </w:pPr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>szczegółową kalkulację proponowanej zmienionej wysokości składki należnej Wykonawcy oraz wykazanie adekwatności propozycji do zmiany wysokości kosztów wykonania umowy przez Wykonawcę.</w:t>
      </w:r>
    </w:p>
    <w:p w14:paraId="0B84889E" w14:textId="77777777" w:rsidR="00977C3E" w:rsidRPr="00977C3E" w:rsidRDefault="00977C3E" w:rsidP="00977C3E">
      <w:pPr>
        <w:widowControl w:val="0"/>
        <w:numPr>
          <w:ilvl w:val="0"/>
          <w:numId w:val="5"/>
        </w:numPr>
        <w:tabs>
          <w:tab w:val="left" w:pos="435"/>
        </w:tabs>
        <w:suppressAutoHyphens/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napToGrid w:val="0"/>
          <w:sz w:val="16"/>
          <w:szCs w:val="16"/>
        </w:rPr>
      </w:pPr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 xml:space="preserve">W terminie dwóch tygodni od otrzymania wniosku, o którym mowa w ust. 4 niniejszej Umowy Zamawiający może zwrócić się do Wykonawcy o jego </w:t>
      </w:r>
      <w:bookmarkStart w:id="4" w:name="_Hlk513540579"/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>dodatkowe uzasadnienie i/lub uzupełnienie wniosku oraz o przedłożenie dokumentów niezbędnych do oceny czy zmiany, o których mowa w ust. 3 mają lub będą miały wpływ na koszty wykonywania umowy przez Wykonawcę</w:t>
      </w:r>
      <w:bookmarkEnd w:id="4"/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>.</w:t>
      </w:r>
    </w:p>
    <w:p w14:paraId="7679D349" w14:textId="77777777" w:rsidR="00977C3E" w:rsidRPr="00977C3E" w:rsidRDefault="00977C3E" w:rsidP="00977C3E">
      <w:pPr>
        <w:widowControl w:val="0"/>
        <w:numPr>
          <w:ilvl w:val="0"/>
          <w:numId w:val="5"/>
        </w:numPr>
        <w:tabs>
          <w:tab w:val="left" w:pos="435"/>
        </w:tabs>
        <w:suppressAutoHyphens/>
        <w:overflowPunct w:val="0"/>
        <w:autoSpaceDE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napToGrid w:val="0"/>
          <w:sz w:val="16"/>
          <w:szCs w:val="16"/>
        </w:rPr>
      </w:pPr>
      <w:r w:rsidRPr="00977C3E">
        <w:rPr>
          <w:rFonts w:ascii="Verdana" w:eastAsia="Times New Roman" w:hAnsi="Verdana" w:cs="Times New Roman"/>
          <w:snapToGrid w:val="0"/>
          <w:sz w:val="16"/>
          <w:szCs w:val="16"/>
        </w:rPr>
        <w:t>Zamawiający w formie pisemnej, w terminie 1 miesiąca od doręczenia Zamawiającemu wniosku, a w przypadku przesyłania dokumentacji uzupełniającej, od daty doręczenia ostatniego dokumentu uzupełniającego wniosek, zajmie stanowisko w sprawie wniosku Wykonawcy.</w:t>
      </w:r>
    </w:p>
    <w:p w14:paraId="3AAB9912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14:paraId="641C23A0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268F9408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Postanowienia końcowe</w:t>
      </w:r>
    </w:p>
    <w:p w14:paraId="6D2EC7C0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36B21094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11</w:t>
      </w:r>
    </w:p>
    <w:p w14:paraId="6832D31B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00D9AEBF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1. W sprawach nieuregulowanych w niniejszej umowie mają zastosowanie w podanej kolejności:</w:t>
      </w:r>
    </w:p>
    <w:p w14:paraId="3A117322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a) Specyfikacja Istotnych Warunków Zamówienia wraz z załącznikami,</w:t>
      </w:r>
    </w:p>
    <w:p w14:paraId="4A7ABD76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 xml:space="preserve">b) Oferta złożona przez Wykonawcę, </w:t>
      </w:r>
    </w:p>
    <w:p w14:paraId="61C34290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c) Ogólne Warunki Ubezpieczenia aktualne na dzień zawarcia umowy,</w:t>
      </w:r>
    </w:p>
    <w:p w14:paraId="1ADD8154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ind w:left="280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d) Obowiązujące przepisy prawa polskiego, a w szczególności przepisy Prawa zamówień publicznych Kodeksu cywilnego i Ustawy o działalności ubezpieczeniowej.</w:t>
      </w:r>
    </w:p>
    <w:p w14:paraId="3EB74663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181419C3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562D007E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12</w:t>
      </w:r>
    </w:p>
    <w:p w14:paraId="1778B386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p w14:paraId="0C8BD5AD" w14:textId="77777777" w:rsidR="00977C3E" w:rsidRPr="00977C3E" w:rsidRDefault="00977C3E" w:rsidP="00977C3E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W zakresie bieżącej współpracy w trakcie realizacji postanowień niniejszej umowy:</w:t>
      </w:r>
    </w:p>
    <w:p w14:paraId="6B9117F3" w14:textId="77777777" w:rsidR="00977C3E" w:rsidRPr="00977C3E" w:rsidRDefault="00977C3E" w:rsidP="00977C3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ab/>
        <w:t xml:space="preserve">a) Ubezpieczającego reprezentować będzie: ………………………………………, </w:t>
      </w:r>
    </w:p>
    <w:p w14:paraId="3850B7C5" w14:textId="77777777" w:rsidR="00977C3E" w:rsidRPr="00977C3E" w:rsidRDefault="00977C3E" w:rsidP="00977C3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b) Ubezpieczyciela reprezentować będzie: ………………………………,</w:t>
      </w:r>
    </w:p>
    <w:p w14:paraId="0BA6C907" w14:textId="77777777" w:rsidR="00977C3E" w:rsidRPr="00977C3E" w:rsidRDefault="00977C3E" w:rsidP="00977C3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c) Brokera reprezentować będzie: ……………………………………………</w:t>
      </w:r>
    </w:p>
    <w:p w14:paraId="187AB776" w14:textId="77777777" w:rsidR="00977C3E" w:rsidRPr="00977C3E" w:rsidRDefault="00977C3E" w:rsidP="00977C3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p w14:paraId="36DCD9E6" w14:textId="77777777" w:rsidR="00977C3E" w:rsidRPr="00977C3E" w:rsidRDefault="00977C3E" w:rsidP="00977C3E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Wykonawca zobowiązuje się do informowania Brokera, drogą e-mailową bądź pisemnie o bieżącym stanie procesu likwidacji zgłoszonych szkód, tzn.:</w:t>
      </w:r>
    </w:p>
    <w:p w14:paraId="51A01097" w14:textId="77777777" w:rsidR="00977C3E" w:rsidRPr="00977C3E" w:rsidRDefault="00977C3E" w:rsidP="00977C3E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przyjęciu i zarejestrowaniu szkody w ciągu 3 dni od zgłoszenia,</w:t>
      </w:r>
    </w:p>
    <w:p w14:paraId="04A94800" w14:textId="77777777" w:rsidR="00977C3E" w:rsidRPr="00977C3E" w:rsidRDefault="00977C3E" w:rsidP="00977C3E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na jakim etapie jest zgłoszona szkoda w ciągu 30 dni od jej zgłoszenia,</w:t>
      </w:r>
    </w:p>
    <w:p w14:paraId="6D3BE4FD" w14:textId="77777777" w:rsidR="00977C3E" w:rsidRPr="00977C3E" w:rsidRDefault="00977C3E" w:rsidP="00977C3E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o zakończeniu likwidacji szkody i zajętym stanowisku, a w przypadku wypłaty odszkodowania o jego wysokości,</w:t>
      </w:r>
    </w:p>
    <w:p w14:paraId="2DCCB892" w14:textId="77777777" w:rsidR="00977C3E" w:rsidRPr="00977C3E" w:rsidRDefault="00977C3E" w:rsidP="00977C3E">
      <w:pPr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o innych istotnych aspektach związanych z likwidacją szkody Zamawiającego.</w:t>
      </w:r>
    </w:p>
    <w:p w14:paraId="21D179DB" w14:textId="77777777" w:rsidR="00977C3E" w:rsidRPr="00977C3E" w:rsidRDefault="00977C3E" w:rsidP="00977C3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p w14:paraId="7C3C7E9A" w14:textId="77777777" w:rsidR="00977C3E" w:rsidRPr="00977C3E" w:rsidRDefault="00977C3E" w:rsidP="00977C3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3. Zmiany osoby reprezentującej Strony i adresu placówki Ubezpieczyciela nie wymagają zmiany umowy. Ubezpieczyciel o ww. zmianach jest zobowiązany do poinformowania Ubezpieczającego na piśmie.</w:t>
      </w:r>
    </w:p>
    <w:p w14:paraId="37D1D50E" w14:textId="77777777" w:rsidR="00977C3E" w:rsidRPr="00977C3E" w:rsidRDefault="00977C3E" w:rsidP="00977C3E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p w14:paraId="07E73E59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bookmarkStart w:id="5" w:name="_Hlk525115801"/>
      <w:r w:rsidRPr="00977C3E">
        <w:rPr>
          <w:rFonts w:ascii="Verdana" w:eastAsia="Times New Roman" w:hAnsi="Verdana" w:cs="Tahoma"/>
          <w:b/>
          <w:sz w:val="16"/>
          <w:szCs w:val="16"/>
        </w:rPr>
        <w:t>§ 13</w:t>
      </w:r>
    </w:p>
    <w:p w14:paraId="4D4FA204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bookmarkEnd w:id="5"/>
    <w:p w14:paraId="03074A73" w14:textId="7294484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977C3E">
        <w:rPr>
          <w:rFonts w:ascii="Verdana" w:eastAsia="Times New Roman" w:hAnsi="Verdana" w:cs="Times New Roman"/>
          <w:sz w:val="16"/>
          <w:szCs w:val="16"/>
        </w:rPr>
        <w:t>Strony Umowy są zobowiązane do utrzymywania w tajemnicy wszelkich danych i informacji, jakie uzyskały w związku z realizacją Umowy bez względu na sposób i formę ich utrwalenia i przekazywania, zgodnie z obowiązującymi przepisami prawa, a w szczególności w zakresie danych osobowych i tajemnicy ubezpieczeniowej, z zastrzeżeniem postanowień ustawy z dnia 6 września 2001 r. o dostępie do informacji publicznej (</w:t>
      </w:r>
      <w:r w:rsidR="00E7642E" w:rsidRPr="007230C4">
        <w:rPr>
          <w:rFonts w:ascii="Verdana" w:hAnsi="Verdana"/>
          <w:sz w:val="16"/>
          <w:szCs w:val="16"/>
        </w:rPr>
        <w:t>Dz. U. z 201</w:t>
      </w:r>
      <w:r w:rsidR="00E7642E">
        <w:rPr>
          <w:rFonts w:ascii="Verdana" w:hAnsi="Verdana"/>
          <w:sz w:val="16"/>
          <w:szCs w:val="16"/>
        </w:rPr>
        <w:t>9</w:t>
      </w:r>
      <w:r w:rsidR="00E7642E" w:rsidRPr="007230C4">
        <w:rPr>
          <w:rFonts w:ascii="Verdana" w:hAnsi="Verdana"/>
          <w:sz w:val="16"/>
          <w:szCs w:val="16"/>
        </w:rPr>
        <w:t xml:space="preserve"> r. poz. 1</w:t>
      </w:r>
      <w:r w:rsidR="00E7642E">
        <w:rPr>
          <w:rFonts w:ascii="Verdana" w:hAnsi="Verdana"/>
          <w:sz w:val="16"/>
          <w:szCs w:val="16"/>
        </w:rPr>
        <w:t>429</w:t>
      </w:r>
      <w:r w:rsidR="00E7642E" w:rsidRPr="007230C4">
        <w:rPr>
          <w:rFonts w:ascii="Verdana" w:hAnsi="Verdana"/>
          <w:sz w:val="16"/>
          <w:szCs w:val="16"/>
        </w:rPr>
        <w:t xml:space="preserve"> ze zm.</w:t>
      </w:r>
      <w:r w:rsidRPr="00977C3E">
        <w:rPr>
          <w:rFonts w:ascii="Verdana" w:eastAsia="Times New Roman" w:hAnsi="Verdana" w:cs="Times New Roman"/>
          <w:sz w:val="16"/>
          <w:szCs w:val="16"/>
        </w:rPr>
        <w:t>).</w:t>
      </w:r>
    </w:p>
    <w:p w14:paraId="49BFCCD5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14</w:t>
      </w:r>
    </w:p>
    <w:p w14:paraId="5E21E3EB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5531855D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67D61634" w14:textId="77777777" w:rsid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1B1EA56E" w14:textId="77777777" w:rsidR="00A85B31" w:rsidRPr="00E7642E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E7642E">
        <w:rPr>
          <w:rFonts w:ascii="Verdana" w:eastAsia="Times New Roman" w:hAnsi="Verdana" w:cs="Tahoma"/>
          <w:b/>
          <w:sz w:val="16"/>
          <w:szCs w:val="16"/>
        </w:rPr>
        <w:t>§ 15</w:t>
      </w:r>
    </w:p>
    <w:p w14:paraId="01BD2CF4" w14:textId="79313F4B" w:rsidR="00A85B31" w:rsidRP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A85B31">
        <w:rPr>
          <w:rFonts w:ascii="Verdana" w:eastAsia="Times New Roman" w:hAnsi="Verdana" w:cs="Tahoma"/>
          <w:sz w:val="16"/>
          <w:szCs w:val="16"/>
        </w:rPr>
        <w:t>1.</w:t>
      </w:r>
      <w:r w:rsidR="001A7F20">
        <w:rPr>
          <w:rFonts w:ascii="Verdana" w:eastAsia="Times New Roman" w:hAnsi="Verdana" w:cs="Tahoma"/>
          <w:sz w:val="16"/>
          <w:szCs w:val="16"/>
        </w:rPr>
        <w:t xml:space="preserve"> </w:t>
      </w:r>
      <w:r w:rsidRPr="00A85B31">
        <w:rPr>
          <w:rFonts w:ascii="Verdana" w:eastAsia="Times New Roman" w:hAnsi="Verdana" w:cs="Tahoma"/>
          <w:sz w:val="16"/>
          <w:szCs w:val="16"/>
        </w:rPr>
        <w:t>W przypadku wspólnego  występowania Wykonawców (koasekuracja), Koasekurator Wiodący przedstawia wszystkie decyzje Koasekuratorów, w tym w szczególności o uznaniu lub odmowie uznania roszczenia ze skutkiem dla pozostałych Koasekuratorów.</w:t>
      </w:r>
    </w:p>
    <w:p w14:paraId="517244C3" w14:textId="4DB02EA8" w:rsidR="00A85B31" w:rsidRP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A85B31">
        <w:rPr>
          <w:rFonts w:ascii="Verdana" w:eastAsia="Times New Roman" w:hAnsi="Verdana" w:cs="Tahoma"/>
          <w:sz w:val="16"/>
          <w:szCs w:val="16"/>
        </w:rPr>
        <w:t>2.</w:t>
      </w:r>
      <w:r w:rsidR="001A7F20">
        <w:rPr>
          <w:rFonts w:ascii="Verdana" w:eastAsia="Times New Roman" w:hAnsi="Verdana" w:cs="Tahoma"/>
          <w:sz w:val="16"/>
          <w:szCs w:val="16"/>
        </w:rPr>
        <w:t xml:space="preserve">  </w:t>
      </w:r>
      <w:r w:rsidRPr="00A85B31">
        <w:rPr>
          <w:rFonts w:ascii="Verdana" w:eastAsia="Times New Roman" w:hAnsi="Verdana" w:cs="Tahoma"/>
          <w:sz w:val="16"/>
          <w:szCs w:val="16"/>
        </w:rPr>
        <w:t>Uznanie lub odmowa uznania roszczenia przez Koasekuratora Wiodącego w całości lub w części w stosunku do Zamawiającego, jest równoznaczna z decyzją pozostałych Koasekuratorów.</w:t>
      </w:r>
    </w:p>
    <w:p w14:paraId="27C4C88E" w14:textId="19AEC8C3" w:rsidR="00A85B31" w:rsidRP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A85B31">
        <w:rPr>
          <w:rFonts w:ascii="Verdana" w:eastAsia="Times New Roman" w:hAnsi="Verdana" w:cs="Tahoma"/>
          <w:sz w:val="16"/>
          <w:szCs w:val="16"/>
        </w:rPr>
        <w:t>3.</w:t>
      </w:r>
      <w:r w:rsidR="001A7F20">
        <w:rPr>
          <w:rFonts w:ascii="Verdana" w:eastAsia="Times New Roman" w:hAnsi="Verdana" w:cs="Tahoma"/>
          <w:sz w:val="16"/>
          <w:szCs w:val="16"/>
        </w:rPr>
        <w:t xml:space="preserve"> </w:t>
      </w:r>
      <w:r w:rsidRPr="00A85B31">
        <w:rPr>
          <w:rFonts w:ascii="Verdana" w:eastAsia="Times New Roman" w:hAnsi="Verdana" w:cs="Tahoma"/>
          <w:sz w:val="16"/>
          <w:szCs w:val="16"/>
        </w:rPr>
        <w:t xml:space="preserve">Płatność składki ubezpieczeniowej będzie dokonywana </w:t>
      </w:r>
      <w:proofErr w:type="spellStart"/>
      <w:r w:rsidRPr="00A85B31">
        <w:rPr>
          <w:rFonts w:ascii="Verdana" w:eastAsia="Times New Roman" w:hAnsi="Verdana" w:cs="Tahoma"/>
          <w:sz w:val="16"/>
          <w:szCs w:val="16"/>
        </w:rPr>
        <w:t>Koasekuratorowi</w:t>
      </w:r>
      <w:proofErr w:type="spellEnd"/>
      <w:r w:rsidRPr="00A85B31">
        <w:rPr>
          <w:rFonts w:ascii="Verdana" w:eastAsia="Times New Roman" w:hAnsi="Verdana" w:cs="Tahoma"/>
          <w:sz w:val="16"/>
          <w:szCs w:val="16"/>
        </w:rPr>
        <w:t xml:space="preserve"> Wiodącemu ze skutkiem wobec pozostałych Koasekuratorów.</w:t>
      </w:r>
    </w:p>
    <w:p w14:paraId="434EC6A7" w14:textId="3EA89E2D" w:rsidR="00A85B31" w:rsidRP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A85B31">
        <w:rPr>
          <w:rFonts w:ascii="Verdana" w:eastAsia="Times New Roman" w:hAnsi="Verdana" w:cs="Tahoma"/>
          <w:sz w:val="16"/>
          <w:szCs w:val="16"/>
        </w:rPr>
        <w:t>4.</w:t>
      </w:r>
      <w:r w:rsidR="001A7F20">
        <w:rPr>
          <w:rFonts w:ascii="Verdana" w:eastAsia="Times New Roman" w:hAnsi="Verdana" w:cs="Tahoma"/>
          <w:sz w:val="16"/>
          <w:szCs w:val="16"/>
        </w:rPr>
        <w:t xml:space="preserve">  </w:t>
      </w:r>
      <w:r w:rsidRPr="00A85B31">
        <w:rPr>
          <w:rFonts w:ascii="Verdana" w:eastAsia="Times New Roman" w:hAnsi="Verdana" w:cs="Tahoma"/>
          <w:sz w:val="16"/>
          <w:szCs w:val="16"/>
        </w:rPr>
        <w:t>Gdziekolwiek w polisie/ofercie/umowie lub powołanych ogólnych (szczególnych) warunkach ubezpieczenia użyty będzie zwrot „Ubezpieczyciel" lub przywołana firma Koasekuratora Wiodącego, zapis taki będzie rozumiany jako odnoszący się do wszystkich Koasekuratorów.</w:t>
      </w:r>
    </w:p>
    <w:p w14:paraId="4027D10E" w14:textId="4D5DB240" w:rsidR="00A85B31" w:rsidRP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A85B31">
        <w:rPr>
          <w:rFonts w:ascii="Verdana" w:eastAsia="Times New Roman" w:hAnsi="Verdana" w:cs="Tahoma"/>
          <w:sz w:val="16"/>
          <w:szCs w:val="16"/>
        </w:rPr>
        <w:lastRenderedPageBreak/>
        <w:t>5.</w:t>
      </w:r>
      <w:r w:rsidR="001A7F20">
        <w:rPr>
          <w:rFonts w:ascii="Verdana" w:eastAsia="Times New Roman" w:hAnsi="Verdana" w:cs="Tahoma"/>
          <w:sz w:val="16"/>
          <w:szCs w:val="16"/>
        </w:rPr>
        <w:t xml:space="preserve">  </w:t>
      </w:r>
      <w:r w:rsidRPr="00A85B31">
        <w:rPr>
          <w:rFonts w:ascii="Verdana" w:eastAsia="Times New Roman" w:hAnsi="Verdana" w:cs="Tahoma"/>
          <w:sz w:val="16"/>
          <w:szCs w:val="16"/>
        </w:rPr>
        <w:t>Obowiązki informacyjne Ubezpieczającego będą realizowane wobec Koasekuratora Wiodącego ze skutkiem dla pozostałych Koasekuratorów.</w:t>
      </w:r>
    </w:p>
    <w:p w14:paraId="528BDE80" w14:textId="3B72C246" w:rsidR="00A85B31" w:rsidRP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A85B31">
        <w:rPr>
          <w:rFonts w:ascii="Verdana" w:eastAsia="Times New Roman" w:hAnsi="Verdana" w:cs="Tahoma"/>
          <w:sz w:val="16"/>
          <w:szCs w:val="16"/>
        </w:rPr>
        <w:t>6.</w:t>
      </w:r>
      <w:r w:rsidR="001A7F20">
        <w:rPr>
          <w:rFonts w:ascii="Verdana" w:eastAsia="Times New Roman" w:hAnsi="Verdana" w:cs="Tahoma"/>
          <w:sz w:val="16"/>
          <w:szCs w:val="16"/>
        </w:rPr>
        <w:t xml:space="preserve">  </w:t>
      </w:r>
      <w:r w:rsidRPr="00A85B31">
        <w:rPr>
          <w:rFonts w:ascii="Verdana" w:eastAsia="Times New Roman" w:hAnsi="Verdana" w:cs="Tahoma"/>
          <w:sz w:val="16"/>
          <w:szCs w:val="16"/>
        </w:rPr>
        <w:t>Wszelkie ewentualne dodatki do polis (aneksy, rozliczenia itp.) będą wystawiane przez Koasekuratora Wiodącego ze skutkiem dla pozostałych Koasekuratorów.</w:t>
      </w:r>
    </w:p>
    <w:p w14:paraId="5AE3BB3A" w14:textId="77777777" w:rsidR="00A85B31" w:rsidRDefault="00A85B31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6D927B08" w14:textId="77777777" w:rsidR="00A85B31" w:rsidRPr="00977C3E" w:rsidRDefault="00A85B31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2786CF61" w14:textId="3C93C2E2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1</w:t>
      </w:r>
      <w:r w:rsidR="00A85B31">
        <w:rPr>
          <w:rFonts w:ascii="Verdana" w:eastAsia="Times New Roman" w:hAnsi="Verdana" w:cs="Tahoma"/>
          <w:b/>
          <w:sz w:val="16"/>
          <w:szCs w:val="16"/>
        </w:rPr>
        <w:t>6</w:t>
      </w:r>
    </w:p>
    <w:p w14:paraId="79CE7E3F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01CE3811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>Wszelkie zmiany treści niniejszej umowy wymagają formy pisemnej w postaci aneksu podpisanego przez obie strony pod rygorem ich nieważności.</w:t>
      </w:r>
    </w:p>
    <w:p w14:paraId="216C47AB" w14:textId="77777777" w:rsidR="002B26CE" w:rsidRPr="00977C3E" w:rsidRDefault="002B26CE" w:rsidP="002B26C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1</w:t>
      </w:r>
      <w:r>
        <w:rPr>
          <w:rFonts w:ascii="Verdana" w:eastAsia="Times New Roman" w:hAnsi="Verdana" w:cs="Tahoma"/>
          <w:b/>
          <w:sz w:val="16"/>
          <w:szCs w:val="16"/>
        </w:rPr>
        <w:t>8</w:t>
      </w:r>
    </w:p>
    <w:p w14:paraId="52063EF7" w14:textId="77777777" w:rsidR="002B26CE" w:rsidRDefault="002B26CE" w:rsidP="002B26C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54AA6D62" w14:textId="77777777" w:rsidR="002B26CE" w:rsidRPr="00FD1EE4" w:rsidRDefault="002B26CE" w:rsidP="002B26C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FD1EE4">
        <w:rPr>
          <w:rFonts w:ascii="Verdana" w:hAnsi="Verdana"/>
          <w:sz w:val="16"/>
          <w:szCs w:val="16"/>
        </w:rPr>
        <w:t xml:space="preserve">Wykonawca w terminie do 10 dni od zawarcia umowy przekaże </w:t>
      </w:r>
      <w:proofErr w:type="spellStart"/>
      <w:r w:rsidRPr="00FD1EE4">
        <w:rPr>
          <w:rFonts w:ascii="Verdana" w:hAnsi="Verdana"/>
          <w:sz w:val="16"/>
          <w:szCs w:val="16"/>
        </w:rPr>
        <w:t>owu</w:t>
      </w:r>
      <w:proofErr w:type="spellEnd"/>
      <w:r w:rsidRPr="00FD1EE4">
        <w:rPr>
          <w:rFonts w:ascii="Verdana" w:hAnsi="Verdana"/>
          <w:sz w:val="16"/>
          <w:szCs w:val="16"/>
        </w:rPr>
        <w:t xml:space="preserve"> w wersji elektronicznej (*pdf, *</w:t>
      </w:r>
      <w:proofErr w:type="spellStart"/>
      <w:r w:rsidRPr="00FD1EE4">
        <w:rPr>
          <w:rFonts w:ascii="Verdana" w:hAnsi="Verdana"/>
          <w:sz w:val="16"/>
          <w:szCs w:val="16"/>
        </w:rPr>
        <w:t>doc</w:t>
      </w:r>
      <w:proofErr w:type="spellEnd"/>
      <w:r w:rsidRPr="00FD1EE4">
        <w:rPr>
          <w:rFonts w:ascii="Verdana" w:hAnsi="Verdana"/>
          <w:sz w:val="16"/>
          <w:szCs w:val="16"/>
        </w:rPr>
        <w:t>, *</w:t>
      </w:r>
      <w:proofErr w:type="spellStart"/>
      <w:r w:rsidRPr="00FD1EE4">
        <w:rPr>
          <w:rFonts w:ascii="Verdana" w:hAnsi="Verdana"/>
          <w:sz w:val="16"/>
          <w:szCs w:val="16"/>
        </w:rPr>
        <w:t>docx</w:t>
      </w:r>
      <w:proofErr w:type="spellEnd"/>
      <w:r w:rsidRPr="00FD1EE4">
        <w:rPr>
          <w:rFonts w:ascii="Verdana" w:hAnsi="Verdana"/>
          <w:sz w:val="16"/>
          <w:szCs w:val="16"/>
        </w:rPr>
        <w:t>) oraz 1 egzemplarz w wersji drukowanej</w:t>
      </w:r>
    </w:p>
    <w:p w14:paraId="293338C5" w14:textId="77777777" w:rsidR="002B26CE" w:rsidRDefault="002B26CE" w:rsidP="002B26C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2D15B42F" w14:textId="77777777" w:rsidR="002B26CE" w:rsidRPr="00977C3E" w:rsidRDefault="002B26CE" w:rsidP="002B26C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>§ 1</w:t>
      </w:r>
      <w:r>
        <w:rPr>
          <w:rFonts w:ascii="Verdana" w:eastAsia="Times New Roman" w:hAnsi="Verdana" w:cs="Tahoma"/>
          <w:b/>
          <w:sz w:val="16"/>
          <w:szCs w:val="16"/>
        </w:rPr>
        <w:t>9</w:t>
      </w:r>
    </w:p>
    <w:p w14:paraId="34AE4804" w14:textId="77777777" w:rsidR="002B26CE" w:rsidRPr="00977C3E" w:rsidRDefault="002B26CE" w:rsidP="002B26C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1D0D8C3C" w14:textId="77777777" w:rsidR="002B26CE" w:rsidRPr="00977C3E" w:rsidRDefault="002B26CE" w:rsidP="002B26C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  <w:r w:rsidRPr="00977C3E">
        <w:rPr>
          <w:rFonts w:ascii="Verdana" w:eastAsia="Times New Roman" w:hAnsi="Verdana" w:cs="Tahoma"/>
          <w:sz w:val="16"/>
          <w:szCs w:val="16"/>
        </w:rPr>
        <w:t xml:space="preserve">Umowę sporządzono w dwóch jednobrzmiących egzemplarzach, po jednym dla każdej ze stron. </w:t>
      </w:r>
    </w:p>
    <w:p w14:paraId="0BC80463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135CF63E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705F5A27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sz w:val="16"/>
          <w:szCs w:val="16"/>
        </w:rPr>
      </w:pPr>
    </w:p>
    <w:p w14:paraId="151274DE" w14:textId="77777777" w:rsidR="00977C3E" w:rsidRPr="00977C3E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 xml:space="preserve">        ................................                                                                ................................</w:t>
      </w:r>
    </w:p>
    <w:p w14:paraId="001A354E" w14:textId="77777777" w:rsidR="00261477" w:rsidRDefault="00977C3E" w:rsidP="00977C3E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sz w:val="16"/>
          <w:szCs w:val="16"/>
        </w:rPr>
      </w:pPr>
      <w:r w:rsidRPr="00977C3E">
        <w:rPr>
          <w:rFonts w:ascii="Verdana" w:eastAsia="Times New Roman" w:hAnsi="Verdana" w:cs="Tahoma"/>
          <w:b/>
          <w:sz w:val="16"/>
          <w:szCs w:val="16"/>
        </w:rPr>
        <w:t xml:space="preserve">           Zamawiający</w:t>
      </w:r>
      <w:r w:rsidRPr="00977C3E">
        <w:rPr>
          <w:rFonts w:ascii="Verdana" w:eastAsia="Times New Roman" w:hAnsi="Verdana" w:cs="Tahoma"/>
          <w:b/>
          <w:sz w:val="16"/>
          <w:szCs w:val="16"/>
        </w:rPr>
        <w:tab/>
      </w:r>
      <w:r w:rsidRPr="00977C3E">
        <w:rPr>
          <w:rFonts w:ascii="Verdana" w:eastAsia="Times New Roman" w:hAnsi="Verdana" w:cs="Tahoma"/>
          <w:b/>
          <w:sz w:val="16"/>
          <w:szCs w:val="16"/>
        </w:rPr>
        <w:tab/>
      </w:r>
      <w:r w:rsidRPr="00977C3E">
        <w:rPr>
          <w:rFonts w:ascii="Verdana" w:eastAsia="Times New Roman" w:hAnsi="Verdana" w:cs="Tahoma"/>
          <w:b/>
          <w:sz w:val="16"/>
          <w:szCs w:val="16"/>
        </w:rPr>
        <w:tab/>
        <w:t xml:space="preserve">                                               Wykonawca</w:t>
      </w:r>
      <w:r w:rsidR="00A85B31">
        <w:rPr>
          <w:rFonts w:ascii="Verdana" w:eastAsia="Times New Roman" w:hAnsi="Verdana" w:cs="Tahoma"/>
          <w:b/>
          <w:sz w:val="16"/>
          <w:szCs w:val="16"/>
        </w:rPr>
        <w:t xml:space="preserve"> </w:t>
      </w:r>
    </w:p>
    <w:p w14:paraId="087B9DD9" w14:textId="77777777" w:rsid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09633D44" w14:textId="77777777" w:rsid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p w14:paraId="3F321ABB" w14:textId="77777777" w:rsidR="00A85B31" w:rsidRPr="00454B06" w:rsidRDefault="00A85B31" w:rsidP="00A85B3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454B06">
        <w:rPr>
          <w:rFonts w:ascii="Verdana" w:eastAsia="Times New Roman" w:hAnsi="Verdana" w:cs="Times New Roman"/>
          <w:sz w:val="16"/>
          <w:szCs w:val="16"/>
        </w:rPr>
        <w:t>Załączniki:</w:t>
      </w:r>
    </w:p>
    <w:p w14:paraId="00385BFF" w14:textId="51641D7E" w:rsidR="00A85B31" w:rsidRDefault="00A85B31" w:rsidP="00A85B3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</w:rPr>
      </w:pPr>
      <w:r w:rsidRPr="00454B06">
        <w:rPr>
          <w:rFonts w:ascii="Verdana" w:eastAsia="Times New Roman" w:hAnsi="Verdana" w:cs="Times New Roman"/>
          <w:sz w:val="16"/>
          <w:szCs w:val="16"/>
        </w:rPr>
        <w:t>- oferta złożona przez Wykonawcę w ramach postępowania o udzielenie zamówienia</w:t>
      </w:r>
      <w:r w:rsidR="001A7F20" w:rsidRPr="00454B06">
        <w:rPr>
          <w:rFonts w:ascii="Verdana" w:eastAsia="Times New Roman" w:hAnsi="Verdana" w:cs="Times New Roman"/>
          <w:sz w:val="16"/>
          <w:szCs w:val="16"/>
        </w:rPr>
        <w:t>.</w:t>
      </w:r>
    </w:p>
    <w:p w14:paraId="4F93A50A" w14:textId="02208609" w:rsidR="00AF07BB" w:rsidRPr="00AF07BB" w:rsidRDefault="00AF07BB" w:rsidP="00AF07BB">
      <w:pPr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- </w:t>
      </w:r>
      <w:r w:rsidRPr="00AF07BB">
        <w:rPr>
          <w:rFonts w:ascii="Verdana" w:eastAsia="Times New Roman" w:hAnsi="Verdana" w:cs="Times New Roman"/>
          <w:sz w:val="16"/>
          <w:szCs w:val="16"/>
        </w:rPr>
        <w:t>Załącznik nr 1 - Okresy ubezpieczeń (dotyczy ubezpieczeń komunikacyjnych).</w:t>
      </w:r>
    </w:p>
    <w:p w14:paraId="15209898" w14:textId="77777777" w:rsidR="00AF07BB" w:rsidRPr="00454B06" w:rsidRDefault="00AF07BB" w:rsidP="00A85B31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p w14:paraId="0D2DECFA" w14:textId="77777777" w:rsidR="00A85B31" w:rsidRPr="00977C3E" w:rsidRDefault="00A85B31" w:rsidP="001A7F2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sz w:val="16"/>
          <w:szCs w:val="16"/>
        </w:rPr>
      </w:pPr>
    </w:p>
    <w:sectPr w:rsidR="00A85B31" w:rsidRPr="00977C3E" w:rsidSect="004B1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ichal Poradzewski" w:date="2019-10-17T12:20:00Z" w:initials="MP">
    <w:p w14:paraId="70BBD244" w14:textId="3C0AACF6" w:rsidR="00055555" w:rsidRDefault="00055555">
      <w:pPr>
        <w:pStyle w:val="Tekstkomentarza"/>
      </w:pPr>
      <w:r>
        <w:rPr>
          <w:rStyle w:val="Odwoaniedokomentarza"/>
        </w:rPr>
        <w:annotationRef/>
      </w:r>
      <w:r>
        <w:t>Klauzule waloryzacyjne były zawarte w umowie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2C17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2C1755" w16cid:durableId="2061A1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EE853" w14:textId="77777777" w:rsidR="000D02D8" w:rsidRDefault="000D02D8">
      <w:pPr>
        <w:spacing w:after="0" w:line="240" w:lineRule="auto"/>
      </w:pPr>
      <w:r>
        <w:separator/>
      </w:r>
    </w:p>
  </w:endnote>
  <w:endnote w:type="continuationSeparator" w:id="0">
    <w:p w14:paraId="59E29D6E" w14:textId="77777777" w:rsidR="000D02D8" w:rsidRDefault="000D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93AE6" w14:textId="77777777" w:rsidR="00F16B7F" w:rsidRDefault="00F16B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DC9DA" w14:textId="77777777" w:rsidR="00E8529E" w:rsidRDefault="00977C3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442CF" w:rsidRPr="00C442CF">
      <w:rPr>
        <w:noProof/>
        <w:lang w:val="pl-PL"/>
      </w:rPr>
      <w:t>6</w:t>
    </w:r>
    <w:r>
      <w:fldChar w:fldCharType="end"/>
    </w:r>
  </w:p>
  <w:p w14:paraId="0C75B0B3" w14:textId="77777777" w:rsidR="00E8529E" w:rsidRDefault="00C442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B0BC" w14:textId="77777777" w:rsidR="00F16B7F" w:rsidRDefault="00F16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B0ECC" w14:textId="77777777" w:rsidR="000D02D8" w:rsidRDefault="000D02D8">
      <w:pPr>
        <w:spacing w:after="0" w:line="240" w:lineRule="auto"/>
      </w:pPr>
      <w:r>
        <w:separator/>
      </w:r>
    </w:p>
  </w:footnote>
  <w:footnote w:type="continuationSeparator" w:id="0">
    <w:p w14:paraId="2772E54B" w14:textId="77777777" w:rsidR="000D02D8" w:rsidRDefault="000D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4AF7" w14:textId="77777777" w:rsidR="00F16B7F" w:rsidRDefault="00F16B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36F7" w14:textId="5ECFCBD9" w:rsidR="00995370" w:rsidRDefault="00CB5501" w:rsidP="00995370">
    <w:pPr>
      <w:tabs>
        <w:tab w:val="left" w:pos="8340"/>
      </w:tabs>
      <w:ind w:right="-82"/>
      <w:rPr>
        <w:noProof/>
        <w:sz w:val="20"/>
        <w:lang w:eastAsia="pl-PL"/>
      </w:rPr>
    </w:pPr>
    <w:r w:rsidRPr="00CB5501">
      <w:rPr>
        <w:rFonts w:ascii="Calibri" w:hAnsi="Calibri" w:cs="Calibri"/>
        <w:sz w:val="20"/>
      </w:rPr>
      <w:t xml:space="preserve">Nr sprawy </w:t>
    </w:r>
    <w:r w:rsidR="00CB00B0">
      <w:rPr>
        <w:rFonts w:ascii="Calibri" w:hAnsi="Calibri" w:cs="Calibri"/>
        <w:sz w:val="20"/>
      </w:rPr>
      <w:t>....................</w:t>
    </w:r>
  </w:p>
  <w:p w14:paraId="0EE4859D" w14:textId="6E4025B8" w:rsidR="00E8529E" w:rsidRDefault="00C442CF" w:rsidP="004B169E">
    <w:pPr>
      <w:tabs>
        <w:tab w:val="left" w:pos="8340"/>
      </w:tabs>
      <w:ind w:right="-8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83F9" w14:textId="77777777" w:rsidR="00F16B7F" w:rsidRDefault="00F16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AA6431D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855ED"/>
    <w:multiLevelType w:val="hybridMultilevel"/>
    <w:tmpl w:val="624A1D50"/>
    <w:lvl w:ilvl="0" w:tplc="9C3C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16A8"/>
    <w:multiLevelType w:val="hybridMultilevel"/>
    <w:tmpl w:val="9FC48E9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B2340"/>
    <w:multiLevelType w:val="multilevel"/>
    <w:tmpl w:val="64BA94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4">
    <w:nsid w:val="169C16AA"/>
    <w:multiLevelType w:val="hybridMultilevel"/>
    <w:tmpl w:val="38F6B0C4"/>
    <w:lvl w:ilvl="0" w:tplc="0415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>
    <w:nsid w:val="20D546CD"/>
    <w:multiLevelType w:val="hybridMultilevel"/>
    <w:tmpl w:val="D33E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655BA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2C933EF2"/>
    <w:multiLevelType w:val="hybridMultilevel"/>
    <w:tmpl w:val="0D4C70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A718D1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047F72"/>
    <w:multiLevelType w:val="hybridMultilevel"/>
    <w:tmpl w:val="FC4A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87D38"/>
    <w:multiLevelType w:val="multilevel"/>
    <w:tmpl w:val="1CAE8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7CE7F7A"/>
    <w:multiLevelType w:val="hybridMultilevel"/>
    <w:tmpl w:val="9EBA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68CD"/>
    <w:multiLevelType w:val="hybridMultilevel"/>
    <w:tmpl w:val="AA8C4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25CF"/>
    <w:multiLevelType w:val="hybridMultilevel"/>
    <w:tmpl w:val="0876E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91613"/>
    <w:multiLevelType w:val="hybridMultilevel"/>
    <w:tmpl w:val="F7F8AF50"/>
    <w:lvl w:ilvl="0" w:tplc="9C3C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53529"/>
    <w:multiLevelType w:val="hybridMultilevel"/>
    <w:tmpl w:val="35D46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6637C"/>
    <w:multiLevelType w:val="hybridMultilevel"/>
    <w:tmpl w:val="A550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97A32"/>
    <w:multiLevelType w:val="multilevel"/>
    <w:tmpl w:val="59B2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7083906"/>
    <w:multiLevelType w:val="multilevel"/>
    <w:tmpl w:val="8C96F0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8D67E91"/>
    <w:multiLevelType w:val="hybridMultilevel"/>
    <w:tmpl w:val="068C794E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855618"/>
    <w:multiLevelType w:val="hybridMultilevel"/>
    <w:tmpl w:val="CA70A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8"/>
  </w:num>
  <w:num w:numId="5">
    <w:abstractNumId w:val="18"/>
  </w:num>
  <w:num w:numId="6">
    <w:abstractNumId w:val="6"/>
  </w:num>
  <w:num w:numId="7">
    <w:abstractNumId w:val="20"/>
  </w:num>
  <w:num w:numId="8">
    <w:abstractNumId w:val="16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5"/>
  </w:num>
  <w:num w:numId="15">
    <w:abstractNumId w:val="13"/>
  </w:num>
  <w:num w:numId="16">
    <w:abstractNumId w:val="4"/>
  </w:num>
  <w:num w:numId="17">
    <w:abstractNumId w:val="2"/>
  </w:num>
  <w:num w:numId="18">
    <w:abstractNumId w:val="3"/>
  </w:num>
  <w:num w:numId="19">
    <w:abstractNumId w:val="14"/>
  </w:num>
  <w:num w:numId="20">
    <w:abstractNumId w:val="1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 Braciszewska">
    <w15:presenceInfo w15:providerId="AD" w15:userId="S-1-5-21-1896340791-752177465-325177694-6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3E"/>
    <w:rsid w:val="00055555"/>
    <w:rsid w:val="000A4DA3"/>
    <w:rsid w:val="000D02D8"/>
    <w:rsid w:val="001375E4"/>
    <w:rsid w:val="00144828"/>
    <w:rsid w:val="00173C98"/>
    <w:rsid w:val="00184DB2"/>
    <w:rsid w:val="00187B25"/>
    <w:rsid w:val="001A7F20"/>
    <w:rsid w:val="00261477"/>
    <w:rsid w:val="002B26CE"/>
    <w:rsid w:val="00307C4A"/>
    <w:rsid w:val="00315FCE"/>
    <w:rsid w:val="00342583"/>
    <w:rsid w:val="003505D7"/>
    <w:rsid w:val="003B4112"/>
    <w:rsid w:val="003E5BAF"/>
    <w:rsid w:val="00404A58"/>
    <w:rsid w:val="00444E6F"/>
    <w:rsid w:val="004470A5"/>
    <w:rsid w:val="00454B06"/>
    <w:rsid w:val="004E273D"/>
    <w:rsid w:val="00503F07"/>
    <w:rsid w:val="005D22B1"/>
    <w:rsid w:val="00605092"/>
    <w:rsid w:val="006813D6"/>
    <w:rsid w:val="007848AF"/>
    <w:rsid w:val="007A0F72"/>
    <w:rsid w:val="0085619F"/>
    <w:rsid w:val="00953BA5"/>
    <w:rsid w:val="00977C3E"/>
    <w:rsid w:val="00994D98"/>
    <w:rsid w:val="009C4E71"/>
    <w:rsid w:val="00A85B31"/>
    <w:rsid w:val="00AA4F07"/>
    <w:rsid w:val="00AF07BB"/>
    <w:rsid w:val="00B25DD4"/>
    <w:rsid w:val="00C21671"/>
    <w:rsid w:val="00C22E36"/>
    <w:rsid w:val="00C33E24"/>
    <w:rsid w:val="00C442CF"/>
    <w:rsid w:val="00C462BD"/>
    <w:rsid w:val="00CB00B0"/>
    <w:rsid w:val="00CB5501"/>
    <w:rsid w:val="00CC7D79"/>
    <w:rsid w:val="00CF5C76"/>
    <w:rsid w:val="00E043C1"/>
    <w:rsid w:val="00E7642E"/>
    <w:rsid w:val="00E84848"/>
    <w:rsid w:val="00F16B7F"/>
    <w:rsid w:val="00F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270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7C3E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77C3E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AA4F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671"/>
  </w:style>
  <w:style w:type="character" w:styleId="Odwoaniedokomentarza">
    <w:name w:val="annotation reference"/>
    <w:basedOn w:val="Domylnaczcionkaakapitu"/>
    <w:uiPriority w:val="99"/>
    <w:unhideWhenUsed/>
    <w:rsid w:val="00C21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1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6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848A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99"/>
    <w:locked/>
    <w:rsid w:val="00144828"/>
  </w:style>
  <w:style w:type="paragraph" w:styleId="Tekstpodstawowywcity">
    <w:name w:val="Body Text Indent"/>
    <w:basedOn w:val="Normalny"/>
    <w:link w:val="TekstpodstawowywcityZnak"/>
    <w:rsid w:val="00144828"/>
    <w:pPr>
      <w:widowControl w:val="0"/>
      <w:suppressAutoHyphens/>
      <w:overflowPunct w:val="0"/>
      <w:autoSpaceDE w:val="0"/>
      <w:spacing w:after="0" w:line="240" w:lineRule="auto"/>
      <w:ind w:left="993" w:hanging="284"/>
      <w:jc w:val="both"/>
      <w:textAlignment w:val="baseline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828"/>
    <w:rPr>
      <w:rFonts w:ascii="Times New Roman" w:eastAsia="Arial Unicode MS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7C3E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77C3E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AA4F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671"/>
  </w:style>
  <w:style w:type="character" w:styleId="Odwoaniedokomentarza">
    <w:name w:val="annotation reference"/>
    <w:basedOn w:val="Domylnaczcionkaakapitu"/>
    <w:uiPriority w:val="99"/>
    <w:unhideWhenUsed/>
    <w:rsid w:val="00C21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1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6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848A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99"/>
    <w:locked/>
    <w:rsid w:val="00144828"/>
  </w:style>
  <w:style w:type="paragraph" w:styleId="Tekstpodstawowywcity">
    <w:name w:val="Body Text Indent"/>
    <w:basedOn w:val="Normalny"/>
    <w:link w:val="TekstpodstawowywcityZnak"/>
    <w:rsid w:val="00144828"/>
    <w:pPr>
      <w:widowControl w:val="0"/>
      <w:suppressAutoHyphens/>
      <w:overflowPunct w:val="0"/>
      <w:autoSpaceDE w:val="0"/>
      <w:spacing w:after="0" w:line="240" w:lineRule="auto"/>
      <w:ind w:left="993" w:hanging="284"/>
      <w:jc w:val="both"/>
      <w:textAlignment w:val="baseline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4828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AC30-9470-4CA3-89D9-72830CC9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2980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Braciszewska</dc:creator>
  <cp:lastModifiedBy>Monika Majchrzak</cp:lastModifiedBy>
  <cp:revision>9</cp:revision>
  <dcterms:created xsi:type="dcterms:W3CDTF">2019-10-08T06:53:00Z</dcterms:created>
  <dcterms:modified xsi:type="dcterms:W3CDTF">2019-10-18T11:18:00Z</dcterms:modified>
</cp:coreProperties>
</file>