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AB" w:rsidRPr="00860880" w:rsidRDefault="008C62AB" w:rsidP="008C62AB">
      <w:pPr>
        <w:jc w:val="right"/>
        <w:rPr>
          <w:rFonts w:ascii="Arial" w:hAnsi="Arial" w:cs="Arial"/>
          <w:color w:val="0000FF"/>
          <w:szCs w:val="24"/>
        </w:rPr>
      </w:pPr>
      <w:bookmarkStart w:id="0" w:name="_GoBack"/>
      <w:bookmarkEnd w:id="0"/>
      <w:r>
        <w:rPr>
          <w:rFonts w:ascii="Arial" w:hAnsi="Arial" w:cs="Arial"/>
          <w:color w:val="0000FF"/>
          <w:szCs w:val="24"/>
        </w:rPr>
        <w:t>ZAŁĄCZNIK NR 2</w:t>
      </w:r>
      <w:r w:rsidRPr="00860880">
        <w:rPr>
          <w:rFonts w:ascii="Arial" w:hAnsi="Arial" w:cs="Arial"/>
          <w:color w:val="0000FF"/>
          <w:szCs w:val="24"/>
        </w:rPr>
        <w:t xml:space="preserve"> DO SIWZ</w:t>
      </w:r>
    </w:p>
    <w:p w:rsidR="008C62AB" w:rsidRPr="009363B9" w:rsidRDefault="008C62AB" w:rsidP="008C62AB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p w:rsidR="008C62AB" w:rsidRPr="00860880" w:rsidRDefault="008C62AB" w:rsidP="008C62AB">
      <w:pPr>
        <w:jc w:val="center"/>
        <w:rPr>
          <w:rFonts w:ascii="Arial" w:hAnsi="Arial" w:cs="Arial"/>
          <w:sz w:val="24"/>
          <w:szCs w:val="24"/>
        </w:rPr>
      </w:pPr>
      <w:r w:rsidRPr="00860880">
        <w:rPr>
          <w:rFonts w:ascii="Arial" w:hAnsi="Arial" w:cs="Arial"/>
          <w:sz w:val="24"/>
          <w:szCs w:val="24"/>
        </w:rPr>
        <w:t>SZCZEGÓŁOWY OPIS PRZEDMIOTU ZAMÓWIENIA</w:t>
      </w:r>
    </w:p>
    <w:p w:rsidR="008C62AB" w:rsidRDefault="008C62AB" w:rsidP="008C62AB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955"/>
        <w:gridCol w:w="705"/>
        <w:gridCol w:w="996"/>
        <w:gridCol w:w="1559"/>
      </w:tblGrid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 xml:space="preserve">CZĘŚĆ NR 1 </w:t>
            </w:r>
            <w:r w:rsidRPr="00B924EF">
              <w:rPr>
                <w:rFonts w:ascii="Arial" w:hAnsi="Arial" w:cs="Arial"/>
                <w:bCs/>
              </w:rPr>
              <w:t>ZESTAWY DO WKŁUCIA</w:t>
            </w:r>
          </w:p>
        </w:tc>
      </w:tr>
      <w:tr w:rsidR="00B924EF" w:rsidRPr="00B924EF" w:rsidTr="00B924EF"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B924EF" w:rsidRPr="00B924EF" w:rsidTr="00B924EF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5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8B01E8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Potwierdzenie</w:t>
            </w:r>
          </w:p>
        </w:tc>
      </w:tr>
      <w:tr w:rsidR="008B01E8" w:rsidRPr="00B924EF" w:rsidTr="00B924EF">
        <w:tc>
          <w:tcPr>
            <w:tcW w:w="566" w:type="dxa"/>
            <w:shd w:val="clear" w:color="auto" w:fill="auto"/>
            <w:vAlign w:val="center"/>
          </w:tcPr>
          <w:p w:rsidR="008B01E8" w:rsidRPr="00B924EF" w:rsidRDefault="008B01E8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8B01E8" w:rsidRPr="00B924EF" w:rsidRDefault="008B01E8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>Koszulka naczyniowa z poszerzaczem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01E8" w:rsidRPr="00B924EF" w:rsidRDefault="008B01E8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 xml:space="preserve">długość 10 cm średnica </w:t>
            </w:r>
            <w:r w:rsidRPr="00B924EF">
              <w:rPr>
                <w:rFonts w:ascii="Arial" w:eastAsia="MS Mincho" w:hAnsi="Arial" w:cs="Arial"/>
                <w:color w:val="000000"/>
              </w:rPr>
              <w:t>4- 9 Fr</w:t>
            </w:r>
          </w:p>
        </w:tc>
        <w:tc>
          <w:tcPr>
            <w:tcW w:w="1559" w:type="dxa"/>
            <w:shd w:val="clear" w:color="auto" w:fill="auto"/>
          </w:tcPr>
          <w:p w:rsidR="008B01E8" w:rsidRPr="00B924EF" w:rsidRDefault="008B01E8" w:rsidP="00B924EF">
            <w:pPr>
              <w:rPr>
                <w:rFonts w:ascii="Arial" w:hAnsi="Arial" w:cs="Arial"/>
                <w:bCs/>
              </w:rPr>
            </w:pPr>
          </w:p>
        </w:tc>
      </w:tr>
      <w:tr w:rsidR="008B01E8" w:rsidRPr="00B924EF" w:rsidTr="00B924EF">
        <w:tc>
          <w:tcPr>
            <w:tcW w:w="566" w:type="dxa"/>
            <w:shd w:val="clear" w:color="auto" w:fill="auto"/>
            <w:vAlign w:val="center"/>
          </w:tcPr>
          <w:p w:rsidR="008B01E8" w:rsidRPr="00B924EF" w:rsidRDefault="008B01E8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8B01E8" w:rsidRPr="00B924EF" w:rsidRDefault="008B01E8" w:rsidP="00B924EF">
            <w:pPr>
              <w:rPr>
                <w:rFonts w:ascii="Arial" w:eastAsia="MS Mincho" w:hAnsi="Arial" w:cs="Arial"/>
              </w:rPr>
            </w:pPr>
            <w:proofErr w:type="spellStart"/>
            <w:r w:rsidRPr="00B924EF">
              <w:rPr>
                <w:rFonts w:ascii="Arial" w:eastAsia="MS Mincho" w:hAnsi="Arial" w:cs="Arial"/>
              </w:rPr>
              <w:t>Miniprowadnik</w:t>
            </w:r>
            <w:proofErr w:type="spellEnd"/>
            <w:r w:rsidRPr="00B924EF">
              <w:rPr>
                <w:rFonts w:ascii="Arial" w:eastAsia="MS Mincho" w:hAnsi="Arial" w:cs="Arial"/>
              </w:rPr>
              <w:t xml:space="preserve"> z prostą końcówką i 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01E8" w:rsidRPr="00B924EF" w:rsidRDefault="008B01E8" w:rsidP="00B924EF">
            <w:pPr>
              <w:jc w:val="center"/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średnica 0,035”, 0,038” </w:t>
            </w:r>
          </w:p>
          <w:p w:rsidR="008B01E8" w:rsidRPr="00B924EF" w:rsidRDefault="008B01E8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 xml:space="preserve">długość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B924EF">
                <w:rPr>
                  <w:rFonts w:ascii="Arial" w:eastAsia="MS Mincho" w:hAnsi="Arial" w:cs="Arial"/>
                </w:rPr>
                <w:t>45 cm</w:t>
              </w:r>
            </w:smartTag>
          </w:p>
        </w:tc>
        <w:tc>
          <w:tcPr>
            <w:tcW w:w="1559" w:type="dxa"/>
            <w:shd w:val="clear" w:color="auto" w:fill="auto"/>
          </w:tcPr>
          <w:p w:rsidR="008B01E8" w:rsidRPr="00B924EF" w:rsidRDefault="008B01E8" w:rsidP="00B924EF">
            <w:pPr>
              <w:rPr>
                <w:rFonts w:ascii="Arial" w:hAnsi="Arial" w:cs="Arial"/>
                <w:bCs/>
              </w:rPr>
            </w:pPr>
          </w:p>
        </w:tc>
      </w:tr>
      <w:tr w:rsidR="008B01E8" w:rsidRPr="00B924EF" w:rsidTr="00B924EF">
        <w:tc>
          <w:tcPr>
            <w:tcW w:w="566" w:type="dxa"/>
            <w:shd w:val="clear" w:color="auto" w:fill="auto"/>
            <w:vAlign w:val="center"/>
          </w:tcPr>
          <w:p w:rsidR="008B01E8" w:rsidRPr="00B924EF" w:rsidRDefault="008B01E8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8B01E8" w:rsidRPr="00B924EF" w:rsidRDefault="008B01E8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Igła metalowa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01E8" w:rsidRPr="00B924EF" w:rsidRDefault="008B01E8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 xml:space="preserve">18G (1.2 mm x </w:t>
            </w:r>
            <w:r w:rsidRPr="00B924EF">
              <w:rPr>
                <w:rFonts w:ascii="Arial" w:eastAsia="MS Mincho" w:hAnsi="Arial" w:cs="Arial"/>
                <w:color w:val="000000"/>
              </w:rPr>
              <w:t>70 mm)</w:t>
            </w:r>
          </w:p>
        </w:tc>
        <w:tc>
          <w:tcPr>
            <w:tcW w:w="1559" w:type="dxa"/>
            <w:shd w:val="clear" w:color="auto" w:fill="auto"/>
          </w:tcPr>
          <w:p w:rsidR="008B01E8" w:rsidRPr="00B924EF" w:rsidRDefault="008B01E8" w:rsidP="00B924EF">
            <w:pPr>
              <w:rPr>
                <w:rFonts w:ascii="Arial" w:hAnsi="Arial" w:cs="Arial"/>
                <w:bCs/>
              </w:rPr>
            </w:pPr>
          </w:p>
        </w:tc>
      </w:tr>
      <w:tr w:rsidR="008B01E8" w:rsidRPr="00B924EF" w:rsidTr="00B924EF">
        <w:tc>
          <w:tcPr>
            <w:tcW w:w="566" w:type="dxa"/>
            <w:shd w:val="clear" w:color="auto" w:fill="auto"/>
            <w:vAlign w:val="center"/>
          </w:tcPr>
          <w:p w:rsidR="008B01E8" w:rsidRPr="00B924EF" w:rsidRDefault="008B01E8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955" w:type="dxa"/>
            <w:shd w:val="clear" w:color="auto" w:fill="auto"/>
          </w:tcPr>
          <w:p w:rsidR="008B01E8" w:rsidRPr="00B924EF" w:rsidRDefault="008B01E8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>Koszulka odporna na załamania z gładkim przejściem między koszulką a poszerzaczem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01E8" w:rsidRPr="00B924EF" w:rsidRDefault="008B01E8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8B01E8" w:rsidRPr="00B924EF" w:rsidRDefault="008B01E8" w:rsidP="00B924EF">
            <w:pPr>
              <w:rPr>
                <w:rFonts w:ascii="Arial" w:hAnsi="Arial" w:cs="Arial"/>
                <w:bCs/>
              </w:rPr>
            </w:pPr>
          </w:p>
        </w:tc>
      </w:tr>
      <w:tr w:rsidR="008B01E8" w:rsidRPr="00B924EF" w:rsidTr="00B924EF">
        <w:tc>
          <w:tcPr>
            <w:tcW w:w="566" w:type="dxa"/>
            <w:shd w:val="clear" w:color="auto" w:fill="auto"/>
            <w:vAlign w:val="center"/>
          </w:tcPr>
          <w:p w:rsidR="008B01E8" w:rsidRPr="00B924EF" w:rsidRDefault="008B01E8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955" w:type="dxa"/>
            <w:shd w:val="clear" w:color="auto" w:fill="auto"/>
          </w:tcPr>
          <w:p w:rsidR="008B01E8" w:rsidRPr="00B924EF" w:rsidRDefault="008B01E8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Widoczne w polu RTG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01E8" w:rsidRPr="00B924EF" w:rsidRDefault="008B01E8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8B01E8" w:rsidRPr="00B924EF" w:rsidRDefault="008B01E8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9781" w:type="dxa"/>
            <w:gridSpan w:val="5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PARAMETRY OCENIANE</w:t>
            </w:r>
          </w:p>
        </w:tc>
      </w:tr>
      <w:tr w:rsidR="00B924EF" w:rsidRPr="00B924EF" w:rsidTr="00B924EF">
        <w:trPr>
          <w:cantSplit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B924EF" w:rsidRPr="00B924EF" w:rsidTr="00B924EF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1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0-20 pkt.</w:t>
            </w:r>
          </w:p>
        </w:tc>
      </w:tr>
      <w:tr w:rsidR="00B924EF" w:rsidRPr="00B924EF" w:rsidTr="00B924EF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2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3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4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B924EF" w:rsidRPr="00B924EF" w:rsidRDefault="00B924EF" w:rsidP="00B924EF">
            <w:pPr>
              <w:jc w:val="right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50 pkt.</w:t>
            </w:r>
          </w:p>
        </w:tc>
      </w:tr>
    </w:tbl>
    <w:p w:rsidR="00B924EF" w:rsidRPr="00B924EF" w:rsidRDefault="00B924EF" w:rsidP="00B924EF"/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701"/>
        <w:gridCol w:w="1559"/>
      </w:tblGrid>
      <w:tr w:rsidR="00B924EF" w:rsidRPr="00B924EF" w:rsidTr="00B924EF">
        <w:trPr>
          <w:trHeight w:val="7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 xml:space="preserve">CZĘŚĆ NR 2 </w:t>
            </w:r>
            <w:r w:rsidRPr="00B924EF">
              <w:rPr>
                <w:rFonts w:ascii="Arial" w:eastAsia="MS Mincho" w:hAnsi="Arial" w:cs="Arial"/>
              </w:rPr>
              <w:t xml:space="preserve">NAKRĘTKA DO STEROWANIA PROWADNIKIEM </w:t>
            </w:r>
          </w:p>
        </w:tc>
      </w:tr>
      <w:tr w:rsidR="008B01E8" w:rsidRPr="00B924EF" w:rsidTr="00B924EF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1E8" w:rsidRPr="00B924EF" w:rsidRDefault="008B01E8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1E8" w:rsidRPr="00B924EF" w:rsidRDefault="008B01E8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1E8" w:rsidRPr="00B924EF" w:rsidRDefault="008B01E8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1E8" w:rsidRPr="00B924EF" w:rsidRDefault="008B01E8" w:rsidP="008B01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Potwierdzenie</w:t>
            </w: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Przeznaczona dla prowadników o średnicach: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0,010” – 0,038”</w:t>
            </w:r>
          </w:p>
        </w:tc>
        <w:tc>
          <w:tcPr>
            <w:tcW w:w="1559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</w:tbl>
    <w:p w:rsidR="00B924EF" w:rsidRPr="00B924EF" w:rsidRDefault="00B924EF" w:rsidP="00B924EF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954"/>
        <w:gridCol w:w="705"/>
        <w:gridCol w:w="996"/>
        <w:gridCol w:w="1559"/>
      </w:tblGrid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 xml:space="preserve">CZĘŚĆ NR 3 </w:t>
            </w:r>
            <w:r w:rsidRPr="00B924EF">
              <w:rPr>
                <w:rFonts w:ascii="Arial" w:eastAsia="MS Mincho" w:hAnsi="Arial" w:cs="Arial"/>
              </w:rPr>
              <w:t>KOSZULKI DO ANGIOPLASTYKI</w:t>
            </w:r>
          </w:p>
        </w:tc>
      </w:tr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8B01E8" w:rsidRPr="00B924EF" w:rsidTr="00B924EF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1E8" w:rsidRPr="00B924EF" w:rsidRDefault="008B01E8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1E8" w:rsidRPr="00B924EF" w:rsidRDefault="008B01E8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1E8" w:rsidRPr="00B924EF" w:rsidRDefault="008B01E8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1E8" w:rsidRPr="00B924EF" w:rsidRDefault="008B01E8" w:rsidP="008B01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Potwierdzenie</w:t>
            </w: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>Długości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45, 65, 90 cm</w:t>
            </w:r>
          </w:p>
        </w:tc>
        <w:tc>
          <w:tcPr>
            <w:tcW w:w="1559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Średnica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5-8Fr</w:t>
            </w:r>
          </w:p>
        </w:tc>
        <w:tc>
          <w:tcPr>
            <w:tcW w:w="1559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>Zbrojona oplotem stalowym, odporna na załamania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>Z hydrofilnym pokryciem 5,15,35 lub 60 cm w części dystalnej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Ze </w:t>
            </w:r>
            <w:r w:rsidRPr="00B924EF">
              <w:rPr>
                <w:rFonts w:ascii="Arial" w:eastAsia="MS Mincho" w:hAnsi="Arial" w:cs="Arial"/>
                <w:color w:val="000000"/>
              </w:rPr>
              <w:t xml:space="preserve">złotym </w:t>
            </w:r>
            <w:r w:rsidRPr="00B924EF">
              <w:rPr>
                <w:rFonts w:ascii="Arial" w:eastAsia="MS Mincho" w:hAnsi="Arial" w:cs="Arial"/>
              </w:rPr>
              <w:t>markerem na końcu 5mm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Średnica wewnętrzna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0,076” dla 5Fr, 0,087” dla 6Fr, 0,100” dla 7 Fr, 0,114” dla 8Fr</w:t>
            </w:r>
          </w:p>
        </w:tc>
        <w:tc>
          <w:tcPr>
            <w:tcW w:w="1559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Kompatybilne z prowadnikiem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0,038”</w:t>
            </w:r>
          </w:p>
        </w:tc>
        <w:tc>
          <w:tcPr>
            <w:tcW w:w="1559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Widoczne w polu RTG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9781" w:type="dxa"/>
            <w:gridSpan w:val="5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PARAMETRY OCENIANE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0-20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B924EF" w:rsidRPr="00B924EF" w:rsidRDefault="00B924EF" w:rsidP="00B924EF">
            <w:pPr>
              <w:jc w:val="right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50 pkt.</w:t>
            </w:r>
          </w:p>
        </w:tc>
      </w:tr>
    </w:tbl>
    <w:p w:rsidR="00B924EF" w:rsidRPr="00B924EF" w:rsidRDefault="00B924EF" w:rsidP="00B924EF">
      <w:pPr>
        <w:rPr>
          <w:rFonts w:ascii="Arial" w:hAnsi="Arial" w:cs="Arial"/>
        </w:rPr>
      </w:pPr>
    </w:p>
    <w:p w:rsidR="00B924EF" w:rsidRDefault="00B924EF" w:rsidP="00B924EF">
      <w:pPr>
        <w:rPr>
          <w:rFonts w:ascii="Arial" w:hAnsi="Arial" w:cs="Arial"/>
        </w:rPr>
      </w:pPr>
    </w:p>
    <w:p w:rsidR="00756C2F" w:rsidRDefault="00756C2F" w:rsidP="00B924EF">
      <w:pPr>
        <w:rPr>
          <w:rFonts w:ascii="Arial" w:hAnsi="Arial" w:cs="Arial"/>
        </w:rPr>
      </w:pPr>
    </w:p>
    <w:p w:rsidR="00756C2F" w:rsidRPr="00B924EF" w:rsidRDefault="00756C2F" w:rsidP="00B924EF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53"/>
        <w:gridCol w:w="1842"/>
        <w:gridCol w:w="760"/>
        <w:gridCol w:w="1559"/>
      </w:tblGrid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lastRenderedPageBreak/>
              <w:t xml:space="preserve">CZĘŚĆ NR 4 </w:t>
            </w:r>
            <w:r w:rsidRPr="00B924EF">
              <w:rPr>
                <w:rFonts w:ascii="Arial" w:eastAsia="MS Mincho" w:hAnsi="Arial" w:cs="Arial"/>
              </w:rPr>
              <w:t>PROWADNIKI NITINOLOWE HYDROFILNE DIAGNOSTYCZNE STANDARD</w:t>
            </w:r>
          </w:p>
        </w:tc>
      </w:tr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756C2F" w:rsidRPr="00B924EF" w:rsidTr="00B924EF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CB5C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Potwierdzenie</w:t>
            </w:r>
          </w:p>
        </w:tc>
      </w:tr>
      <w:tr w:rsidR="00756C2F" w:rsidRPr="00B924EF" w:rsidTr="00C747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756C2F" w:rsidRPr="00B924EF" w:rsidRDefault="00756C2F" w:rsidP="00C747EF">
            <w:pPr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  <w:color w:val="000000"/>
              </w:rPr>
              <w:t xml:space="preserve">Średnice: 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color w:val="000000"/>
              </w:rPr>
              <w:t>0,018”, 0,025”, 0,032”, 0,035”, 0,038”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C747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756C2F" w:rsidRPr="00B924EF" w:rsidRDefault="00756C2F" w:rsidP="00C747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Długości: 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color w:val="000000"/>
              </w:rPr>
              <w:t xml:space="preserve">50, 80, 120, 150, 180, 220, 260, </w:t>
            </w:r>
            <w:smartTag w:uri="urn:schemas-microsoft-com:office:smarttags" w:element="metricconverter">
              <w:smartTagPr>
                <w:attr w:name="ProductID" w:val="300 cm"/>
              </w:smartTagPr>
              <w:r w:rsidRPr="00B924EF">
                <w:rPr>
                  <w:rFonts w:ascii="Arial" w:hAnsi="Arial" w:cs="Arial"/>
                  <w:color w:val="000000"/>
                </w:rPr>
                <w:t>300</w:t>
              </w:r>
              <w:r w:rsidRPr="00B924EF">
                <w:rPr>
                  <w:rFonts w:ascii="Arial" w:hAnsi="Arial" w:cs="Arial"/>
                </w:rPr>
                <w:t xml:space="preserve"> cm</w:t>
              </w:r>
            </w:smartTag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053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Długości elastycznej końcówki: 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 xml:space="preserve">10, 30, 50 lub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B924EF">
                <w:rPr>
                  <w:rFonts w:ascii="Arial" w:hAnsi="Arial" w:cs="Arial"/>
                </w:rPr>
                <w:t>80 mm</w:t>
              </w:r>
            </w:smartTag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053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Rdzeń </w:t>
            </w:r>
            <w:proofErr w:type="spellStart"/>
            <w:r w:rsidRPr="00B924EF">
              <w:rPr>
                <w:rFonts w:ascii="Arial" w:hAnsi="Arial" w:cs="Arial"/>
              </w:rPr>
              <w:t>nitinolowy</w:t>
            </w:r>
            <w:proofErr w:type="spellEnd"/>
            <w:r w:rsidRPr="00B924EF">
              <w:rPr>
                <w:rFonts w:ascii="Arial" w:hAnsi="Arial" w:cs="Arial"/>
              </w:rPr>
              <w:t xml:space="preserve"> zatopiony w poliuretanie, odporność na załamanie struktury podłużnej, rdzeń wykonany z jednego kawałka, kontrola trakcji 1:1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053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W poliuretan zatopione nitki wolframowe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053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Atraumatyczna końcówka, delikatna dla ściany naczynia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053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hAnsi="Arial" w:cs="Arial"/>
              </w:rPr>
              <w:t>Trwała powłoka hydrofilna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053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Z prostą / zakrzywioną końcówką </w:t>
            </w:r>
            <w:r w:rsidRPr="00B924EF">
              <w:rPr>
                <w:rFonts w:ascii="Arial" w:hAnsi="Arial" w:cs="Arial"/>
                <w:color w:val="000000"/>
              </w:rPr>
              <w:t>45 stopni</w:t>
            </w:r>
            <w:r w:rsidRPr="00B924EF">
              <w:rPr>
                <w:rFonts w:ascii="Arial" w:hAnsi="Arial" w:cs="Arial"/>
              </w:rPr>
              <w:t xml:space="preserve"> / końcówką zakrzywioną w kształcie litery J / krzywizna </w:t>
            </w:r>
            <w:proofErr w:type="spellStart"/>
            <w:r w:rsidRPr="00B924EF">
              <w:rPr>
                <w:rFonts w:ascii="Arial" w:hAnsi="Arial" w:cs="Arial"/>
              </w:rPr>
              <w:t>Bolia</w:t>
            </w:r>
            <w:proofErr w:type="spellEnd"/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5053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Dostępny w wersji z kształtowalną końcówką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053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Widoczne w polu RTG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9781" w:type="dxa"/>
            <w:gridSpan w:val="5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PARAMETRY OCENIANE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1</w:t>
            </w:r>
          </w:p>
        </w:tc>
        <w:tc>
          <w:tcPr>
            <w:tcW w:w="689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0-20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2</w:t>
            </w:r>
          </w:p>
        </w:tc>
        <w:tc>
          <w:tcPr>
            <w:tcW w:w="689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Elastyczność</w:t>
            </w: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3</w:t>
            </w:r>
          </w:p>
        </w:tc>
        <w:tc>
          <w:tcPr>
            <w:tcW w:w="689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4</w:t>
            </w:r>
          </w:p>
        </w:tc>
        <w:tc>
          <w:tcPr>
            <w:tcW w:w="689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7462" w:type="dxa"/>
            <w:gridSpan w:val="3"/>
            <w:shd w:val="clear" w:color="auto" w:fill="auto"/>
            <w:vAlign w:val="center"/>
          </w:tcPr>
          <w:p w:rsidR="00B924EF" w:rsidRPr="00B924EF" w:rsidRDefault="00B924EF" w:rsidP="00B924EF">
            <w:pPr>
              <w:jc w:val="right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MAKSYMALNIE</w:t>
            </w: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50 pkt.</w:t>
            </w:r>
          </w:p>
        </w:tc>
      </w:tr>
    </w:tbl>
    <w:p w:rsidR="00B924EF" w:rsidRPr="00B924EF" w:rsidRDefault="00B924EF" w:rsidP="00B924EF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20"/>
        <w:gridCol w:w="1839"/>
        <w:gridCol w:w="996"/>
        <w:gridCol w:w="1559"/>
      </w:tblGrid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 xml:space="preserve">CZĘŚĆ NR 5 </w:t>
            </w:r>
            <w:r w:rsidRPr="00B924EF">
              <w:rPr>
                <w:rFonts w:ascii="Arial" w:eastAsia="MS Mincho" w:hAnsi="Arial" w:cs="Arial"/>
              </w:rPr>
              <w:t>PROWADNIKI NITINOLOWE HYDROFILNE SZTYWNE</w:t>
            </w:r>
          </w:p>
        </w:tc>
      </w:tr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756C2F" w:rsidRPr="00B924EF" w:rsidTr="00B924EF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CB5C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Potwierdzenie</w:t>
            </w: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Średnica: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>0,020”, 0,025”, 0,035”, 0,038”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Długości: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>80, 150,180, 260, 300 cm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Długości elastycznej końcówki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>10, 30, 80 mm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hAnsi="Arial" w:cs="Arial"/>
              </w:rPr>
              <w:t xml:space="preserve">Rdzeń </w:t>
            </w:r>
            <w:proofErr w:type="spellStart"/>
            <w:r w:rsidRPr="00B924EF">
              <w:rPr>
                <w:rFonts w:ascii="Arial" w:hAnsi="Arial" w:cs="Arial"/>
              </w:rPr>
              <w:t>nitinolowy</w:t>
            </w:r>
            <w:proofErr w:type="spellEnd"/>
            <w:r w:rsidRPr="00B924EF">
              <w:rPr>
                <w:rFonts w:ascii="Arial" w:hAnsi="Arial" w:cs="Arial"/>
              </w:rPr>
              <w:t xml:space="preserve"> zatopiony w poliuretanie, odporność na załamanie struktury podłużnej, rdzeń wykonany z jednego kawałka, kontrola trakcji 1:1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W poliuretan zatopione nitki wolframowe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Atraumatyczna końcówka, delikatna dla ściany naczynia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Trwała powłoka hydrofilna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Z prostą / zakrzywioną końcówką 45 stopni / końcówką zakrzywioną w kształcie litery J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hAnsi="Arial" w:cs="Arial"/>
              </w:rPr>
              <w:t>Dostępny w wersji sztywnej lub półsztywnej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Widoczne w polu RTG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9781" w:type="dxa"/>
            <w:gridSpan w:val="5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PARAMETRY OCENIANE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0-20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B924EF" w:rsidRPr="00B924EF" w:rsidRDefault="00B924EF" w:rsidP="00B924EF">
            <w:pPr>
              <w:jc w:val="right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50 pkt.</w:t>
            </w:r>
          </w:p>
        </w:tc>
      </w:tr>
    </w:tbl>
    <w:p w:rsidR="00756C2F" w:rsidRDefault="00756C2F"/>
    <w:p w:rsidR="00756C2F" w:rsidRDefault="00756C2F"/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20"/>
        <w:gridCol w:w="1839"/>
        <w:gridCol w:w="996"/>
        <w:gridCol w:w="1559"/>
      </w:tblGrid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lastRenderedPageBreak/>
              <w:t>CZĘŚĆ NR 6 PROWADNIKI DIAGNOSTYCZNO-INTERWENCYJNE</w:t>
            </w:r>
          </w:p>
        </w:tc>
      </w:tr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756C2F" w:rsidRPr="00B924EF" w:rsidTr="00B924EF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CB5C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Potwierdzenie</w:t>
            </w: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Średnice: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>0,014”, 0,018”, 0,035”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Długość: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180 cm"/>
              </w:smartTagPr>
              <w:r w:rsidRPr="00B924EF">
                <w:rPr>
                  <w:rFonts w:ascii="Arial" w:hAnsi="Arial" w:cs="Arial"/>
                </w:rPr>
                <w:t>180 cm</w:t>
              </w:r>
            </w:smartTag>
            <w:r w:rsidRPr="00B924EF">
              <w:rPr>
                <w:rFonts w:ascii="Arial" w:hAnsi="Arial" w:cs="Arial"/>
              </w:rPr>
              <w:t xml:space="preserve"> (dla wszystkich średnic), </w:t>
            </w:r>
            <w:smartTag w:uri="urn:schemas-microsoft-com:office:smarttags" w:element="metricconverter">
              <w:smartTagPr>
                <w:attr w:name="ProductID" w:val="260 cm"/>
              </w:smartTagPr>
              <w:r w:rsidRPr="00B924EF">
                <w:rPr>
                  <w:rFonts w:ascii="Arial" w:hAnsi="Arial" w:cs="Arial"/>
                </w:rPr>
                <w:t>260 cm</w:t>
              </w:r>
            </w:smartTag>
            <w:r w:rsidRPr="00B924EF">
              <w:rPr>
                <w:rFonts w:ascii="Arial" w:hAnsi="Arial" w:cs="Arial"/>
              </w:rPr>
              <w:t xml:space="preserve"> (dla średnicy </w:t>
            </w:r>
            <w:smartTag w:uri="urn:schemas-microsoft-com:office:smarttags" w:element="metricconverter">
              <w:smartTagPr>
                <w:attr w:name="ProductID" w:val="0,035”"/>
              </w:smartTagPr>
              <w:r w:rsidRPr="00B924EF">
                <w:rPr>
                  <w:rFonts w:ascii="Arial" w:hAnsi="Arial" w:cs="Arial"/>
                </w:rPr>
                <w:t>0,035”</w:t>
              </w:r>
            </w:smartTag>
            <w:r w:rsidRPr="00B924EF">
              <w:rPr>
                <w:rFonts w:ascii="Arial" w:hAnsi="Arial" w:cs="Arial"/>
              </w:rPr>
              <w:t xml:space="preserve">) lub </w:t>
            </w:r>
            <w:smartTag w:uri="urn:schemas-microsoft-com:office:smarttags" w:element="metricconverter">
              <w:smartTagPr>
                <w:attr w:name="ProductID" w:val="300 cm"/>
              </w:smartTagPr>
              <w:r w:rsidRPr="00B924EF">
                <w:rPr>
                  <w:rFonts w:ascii="Arial" w:hAnsi="Arial" w:cs="Arial"/>
                </w:rPr>
                <w:t>300 cm</w:t>
              </w:r>
            </w:smartTag>
            <w:r w:rsidRPr="00B924EF">
              <w:rPr>
                <w:rFonts w:ascii="Arial" w:hAnsi="Arial" w:cs="Arial"/>
              </w:rPr>
              <w:t xml:space="preserve"> (dla średnic </w:t>
            </w:r>
            <w:smartTag w:uri="urn:schemas-microsoft-com:office:smarttags" w:element="metricconverter">
              <w:smartTagPr>
                <w:attr w:name="ProductID" w:val="0,014”"/>
              </w:smartTagPr>
              <w:r w:rsidRPr="00B924EF">
                <w:rPr>
                  <w:rFonts w:ascii="Arial" w:hAnsi="Arial" w:cs="Arial"/>
                </w:rPr>
                <w:t>0,014”</w:t>
              </w:r>
            </w:smartTag>
            <w:r w:rsidRPr="00B924EF">
              <w:rPr>
                <w:rFonts w:ascii="Arial" w:hAnsi="Arial" w:cs="Arial"/>
              </w:rPr>
              <w:t xml:space="preserve"> i </w:t>
            </w:r>
            <w:smartTag w:uri="urn:schemas-microsoft-com:office:smarttags" w:element="metricconverter">
              <w:smartTagPr>
                <w:attr w:name="ProductID" w:val="0,018”"/>
              </w:smartTagPr>
              <w:r w:rsidRPr="00B924EF">
                <w:rPr>
                  <w:rFonts w:ascii="Arial" w:hAnsi="Arial" w:cs="Arial"/>
                </w:rPr>
                <w:t>0,018”</w:t>
              </w:r>
            </w:smartTag>
            <w:r w:rsidRPr="00B924EF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Dystalne 25 cm o standardowej sztywności z trwałym pokryciem hydrofilnym, a pozostała część prowadnika extra sztywna pokryta spiralną powłoką PTFE (rdzeń </w:t>
            </w:r>
            <w:proofErr w:type="spellStart"/>
            <w:r w:rsidRPr="00B924EF">
              <w:rPr>
                <w:rFonts w:ascii="Arial" w:hAnsi="Arial" w:cs="Arial"/>
              </w:rPr>
              <w:t>nitinolowy</w:t>
            </w:r>
            <w:proofErr w:type="spellEnd"/>
            <w:r w:rsidRPr="00B924EF">
              <w:rPr>
                <w:rFonts w:ascii="Arial" w:hAnsi="Arial" w:cs="Arial"/>
              </w:rPr>
              <w:t xml:space="preserve"> wykonany z jednego kawałka na całej długości)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Doskonała pamięć kształtu i odporność na załamanie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hAnsi="Arial" w:cs="Arial"/>
              </w:rPr>
              <w:t>Końcówka zagięta 45 stopni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Widoczne w polu RTG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9781" w:type="dxa"/>
            <w:gridSpan w:val="5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PARAMETRY OCENIANE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0-20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B924EF" w:rsidRPr="00B924EF" w:rsidRDefault="00B924EF" w:rsidP="00B924EF">
            <w:pPr>
              <w:jc w:val="right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50 pkt.</w:t>
            </w:r>
          </w:p>
        </w:tc>
      </w:tr>
    </w:tbl>
    <w:p w:rsidR="00B924EF" w:rsidRPr="00B924EF" w:rsidRDefault="00B924EF" w:rsidP="00B924EF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17"/>
        <w:gridCol w:w="1842"/>
        <w:gridCol w:w="996"/>
        <w:gridCol w:w="1559"/>
      </w:tblGrid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>CZĘŚĆ NR 7 CEWNIKI DIAGNOSTYCZNE</w:t>
            </w:r>
          </w:p>
        </w:tc>
      </w:tr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756C2F" w:rsidRPr="00B924EF" w:rsidTr="00B924EF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CB5C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Potwierdzenie</w:t>
            </w: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Cewnik diagnostyczny selektywny / </w:t>
            </w:r>
            <w:proofErr w:type="spellStart"/>
            <w:r w:rsidRPr="00B924EF">
              <w:rPr>
                <w:rFonts w:ascii="Arial" w:hAnsi="Arial" w:cs="Arial"/>
              </w:rPr>
              <w:t>flush</w:t>
            </w:r>
            <w:proofErr w:type="spellEnd"/>
            <w:r w:rsidRPr="00B924EF">
              <w:rPr>
                <w:rFonts w:ascii="Arial" w:hAnsi="Arial" w:cs="Arial"/>
              </w:rPr>
              <w:t xml:space="preserve"> o średnicach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color w:val="000000"/>
              </w:rPr>
              <w:t>4-6 Fr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Długości: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>65, 80, 90, 100 lub 110 cm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Zbrojony oplotem stalowym, odporny na załamania, z kontrolą trakcji 1:1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hAnsi="Arial" w:cs="Arial"/>
              </w:rPr>
              <w:t xml:space="preserve">Duże światło z dobrym przepływem kontrastu do 22 ml / </w:t>
            </w:r>
            <w:proofErr w:type="spellStart"/>
            <w:r w:rsidRPr="00B924EF">
              <w:rPr>
                <w:rFonts w:ascii="Arial" w:hAnsi="Arial" w:cs="Arial"/>
              </w:rPr>
              <w:t>sek</w:t>
            </w:r>
            <w:proofErr w:type="spellEnd"/>
            <w:r w:rsidRPr="00B924EF">
              <w:rPr>
                <w:rFonts w:ascii="Arial" w:hAnsi="Arial" w:cs="Arial"/>
              </w:rPr>
              <w:t>, odporność na wysokie ciśnienia podania kontrastu do 1000 psi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Atraumatyczna, miękka końcówka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hAnsi="Arial" w:cs="Arial"/>
                <w:color w:val="000000"/>
              </w:rPr>
              <w:t>Duży w</w:t>
            </w:r>
            <w:r w:rsidRPr="00B924EF">
              <w:rPr>
                <w:rFonts w:ascii="Arial" w:hAnsi="Arial" w:cs="Arial"/>
              </w:rPr>
              <w:t xml:space="preserve">ybór krzywizn trzewnych, mózgowych, </w:t>
            </w:r>
            <w:proofErr w:type="spellStart"/>
            <w:r w:rsidRPr="00B924EF">
              <w:rPr>
                <w:rFonts w:ascii="Arial" w:hAnsi="Arial" w:cs="Arial"/>
              </w:rPr>
              <w:t>pigtail</w:t>
            </w:r>
            <w:proofErr w:type="spellEnd"/>
            <w:r w:rsidRPr="00B924EF">
              <w:rPr>
                <w:rFonts w:ascii="Arial" w:hAnsi="Arial" w:cs="Arial"/>
              </w:rPr>
              <w:t>, dostępne cewniki z otworami bocznymi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Widoczne w polu RTG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9781" w:type="dxa"/>
            <w:gridSpan w:val="5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PARAMETRY OCENIANE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0-20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B924EF" w:rsidRPr="00B924EF" w:rsidRDefault="00B924EF" w:rsidP="00B924EF">
            <w:pPr>
              <w:jc w:val="right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50 pkt.</w:t>
            </w:r>
          </w:p>
        </w:tc>
      </w:tr>
    </w:tbl>
    <w:p w:rsidR="00B924EF" w:rsidRPr="00B924EF" w:rsidRDefault="00B924EF" w:rsidP="00B924EF"/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17"/>
        <w:gridCol w:w="1842"/>
        <w:gridCol w:w="996"/>
        <w:gridCol w:w="1559"/>
      </w:tblGrid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>CZĘŚĆ NR 8 CEWNIKI DIAGNOSTYCZNE HYDROFILNE</w:t>
            </w:r>
          </w:p>
        </w:tc>
      </w:tr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756C2F" w:rsidRPr="00B924EF" w:rsidTr="00B924EF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CB5C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Potwierdzenie</w:t>
            </w: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Średnice: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>4-5 Fr</w:t>
            </w:r>
          </w:p>
        </w:tc>
        <w:tc>
          <w:tcPr>
            <w:tcW w:w="1559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17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Długości: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>40,65,80,100,110,120, 150 cm</w:t>
            </w:r>
          </w:p>
        </w:tc>
        <w:tc>
          <w:tcPr>
            <w:tcW w:w="1559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hAnsi="Arial" w:cs="Arial"/>
              </w:rPr>
              <w:t xml:space="preserve">Kompatybilny z prowadnikiem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>0,</w:t>
            </w:r>
            <w:r w:rsidRPr="00B924EF">
              <w:rPr>
                <w:rFonts w:ascii="Arial" w:hAnsi="Arial" w:cs="Arial"/>
                <w:color w:val="000000"/>
              </w:rPr>
              <w:t>038”, z średnicą wewnętrzną 0,041” dla 4Fr, 0,043” dla 5Fr</w:t>
            </w:r>
          </w:p>
        </w:tc>
        <w:tc>
          <w:tcPr>
            <w:tcW w:w="1559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17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Trwałe pokrycie hydrofilne na długości 15, 25 lub 45cm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Zbrojony oplotem stalowym, odporny na załamania, z kontrolą trakcji 1:1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Atraumatyczna, miękka końcówka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hAnsi="Arial" w:cs="Arial"/>
                <w:color w:val="000000"/>
              </w:rPr>
              <w:t xml:space="preserve">Duży </w:t>
            </w:r>
            <w:r w:rsidRPr="00B924EF">
              <w:rPr>
                <w:rFonts w:ascii="Arial" w:hAnsi="Arial" w:cs="Arial"/>
              </w:rPr>
              <w:t>wybór krzywizn mózgowych i trzewnych, w tym krzywizny z otworami bocznymi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817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Widoczne w polu RTG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9781" w:type="dxa"/>
            <w:gridSpan w:val="5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PARAMETRY OCENIANE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0-20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B924EF" w:rsidRPr="00B924EF" w:rsidRDefault="00B924EF" w:rsidP="00B924EF">
            <w:pPr>
              <w:jc w:val="right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50 pkt.</w:t>
            </w:r>
          </w:p>
        </w:tc>
      </w:tr>
    </w:tbl>
    <w:p w:rsidR="00B924EF" w:rsidRPr="00B924EF" w:rsidRDefault="00B924EF" w:rsidP="00B924EF"/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17"/>
        <w:gridCol w:w="1842"/>
        <w:gridCol w:w="996"/>
        <w:gridCol w:w="1559"/>
      </w:tblGrid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>CZĘŚĆ NR 9 CEWNIKI BALONOWE DO PTA</w:t>
            </w:r>
          </w:p>
        </w:tc>
      </w:tr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756C2F" w:rsidRPr="00B924EF" w:rsidTr="00B924EF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CB5C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Potwierdzenie</w:t>
            </w: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Średnice i długości balonu: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3mm (dł. 2,4,10 cm); 4mm (dł. 2, 4, 10, 12, 15, 17, 20 cm): 5, 6, 7mm (dł. 2, 3, 4, 6, 8, 10, 12, 15, 17, 20 cm); 8,9,10mm (dł. 2, 3, 4, 6, 8, 10 cm);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Cztery długości systemu wprowadzającego: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40cm, 80cm, 120 cm, 135cm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Kompatybilny z prowadnikiem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0.035"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Zalecana koszulka: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5Fr dla balonów o średnicy 3,4,5mm, pozostałe: 6Fr, 7Fr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Materiał balonu z włóknami </w:t>
            </w:r>
            <w:proofErr w:type="spellStart"/>
            <w:r w:rsidRPr="00B924EF">
              <w:rPr>
                <w:rFonts w:ascii="Arial" w:eastAsia="MS Mincho" w:hAnsi="Arial" w:cs="Arial"/>
              </w:rPr>
              <w:t>kewlarowymi</w:t>
            </w:r>
            <w:proofErr w:type="spellEnd"/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56C2F" w:rsidRPr="00B924EF" w:rsidRDefault="00756C2F" w:rsidP="00B924EF">
            <w:pPr>
              <w:rPr>
                <w:rFonts w:ascii="Arial" w:eastAsia="MS Mincho" w:hAnsi="Arial" w:cs="Arial"/>
                <w:lang w:val="en-US"/>
              </w:rPr>
            </w:pPr>
            <w:r w:rsidRPr="00B924EF">
              <w:rPr>
                <w:rFonts w:ascii="Arial" w:eastAsia="MS Mincho" w:hAnsi="Arial" w:cs="Arial"/>
              </w:rPr>
              <w:t>Balon</w:t>
            </w:r>
            <w:r w:rsidRPr="00B924EF">
              <w:rPr>
                <w:rFonts w:ascii="Arial" w:eastAsia="MS Mincho" w:hAnsi="Arial" w:cs="Arial"/>
                <w:lang w:val="en-US"/>
              </w:rPr>
              <w:t xml:space="preserve"> - nominal pressure: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B924EF">
              <w:rPr>
                <w:rFonts w:ascii="Arial" w:eastAsia="MS Mincho" w:hAnsi="Arial" w:cs="Arial"/>
                <w:lang w:val="en-US"/>
              </w:rPr>
              <w:t>8atm, RBP: 24atm, 22atm, 20atm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B924EF">
              <w:rPr>
                <w:rFonts w:ascii="Arial" w:hAnsi="Arial" w:cs="Arial"/>
                <w:bCs/>
                <w:lang w:val="en-US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>Trzon cewnika zawierający urządzenie do ponownego zwijania balonu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proofErr w:type="spellStart"/>
            <w:r w:rsidRPr="00B924EF">
              <w:rPr>
                <w:rFonts w:ascii="Arial" w:eastAsia="MS Mincho" w:hAnsi="Arial" w:cs="Arial"/>
              </w:rPr>
              <w:t>Dystalny</w:t>
            </w:r>
            <w:proofErr w:type="spellEnd"/>
            <w:r w:rsidRPr="00B924EF">
              <w:rPr>
                <w:rFonts w:ascii="Arial" w:eastAsia="MS Mincho" w:hAnsi="Arial" w:cs="Arial"/>
              </w:rPr>
              <w:t xml:space="preserve"> potrójny kanał i proksymalny kanał współosiowy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Końcówka atraumatyczna o długości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4,5mm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Rozmiar </w:t>
            </w:r>
            <w:proofErr w:type="spellStart"/>
            <w:r w:rsidRPr="00B924EF">
              <w:rPr>
                <w:rFonts w:ascii="Arial" w:eastAsia="MS Mincho" w:hAnsi="Arial" w:cs="Arial"/>
              </w:rPr>
              <w:t>shaftu</w:t>
            </w:r>
            <w:proofErr w:type="spellEnd"/>
            <w:r w:rsidRPr="00B924EF">
              <w:rPr>
                <w:rFonts w:ascii="Arial" w:eastAsia="MS Mincho" w:hAnsi="Arial" w:cs="Arial"/>
              </w:rPr>
              <w:t xml:space="preserve">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5, 6 Fr dla średnicy 3-10mm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Widoczne w polu RTG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9781" w:type="dxa"/>
            <w:gridSpan w:val="5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PARAMETRY OCENIANE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0-20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B924EF" w:rsidRPr="00B924EF" w:rsidRDefault="00B924EF" w:rsidP="00B924EF">
            <w:pPr>
              <w:jc w:val="right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50 pkt.</w:t>
            </w:r>
          </w:p>
        </w:tc>
      </w:tr>
    </w:tbl>
    <w:p w:rsidR="00B924EF" w:rsidRPr="00B924EF" w:rsidRDefault="00B924EF" w:rsidP="00B924EF">
      <w:pPr>
        <w:rPr>
          <w:rFonts w:ascii="Arial" w:hAnsi="Arial" w:cs="Arial"/>
        </w:rPr>
      </w:pPr>
    </w:p>
    <w:p w:rsidR="00B924EF" w:rsidRDefault="00B924EF" w:rsidP="00B924EF">
      <w:pPr>
        <w:rPr>
          <w:rFonts w:ascii="Arial" w:hAnsi="Arial" w:cs="Arial"/>
        </w:rPr>
      </w:pPr>
    </w:p>
    <w:p w:rsidR="00756C2F" w:rsidRDefault="00756C2F" w:rsidP="00B924EF">
      <w:pPr>
        <w:rPr>
          <w:rFonts w:ascii="Arial" w:hAnsi="Arial" w:cs="Arial"/>
        </w:rPr>
      </w:pPr>
    </w:p>
    <w:p w:rsidR="00756C2F" w:rsidRDefault="00756C2F" w:rsidP="00B924EF">
      <w:pPr>
        <w:rPr>
          <w:rFonts w:ascii="Arial" w:hAnsi="Arial" w:cs="Arial"/>
        </w:rPr>
      </w:pPr>
    </w:p>
    <w:p w:rsidR="00756C2F" w:rsidRPr="00B924EF" w:rsidRDefault="00756C2F" w:rsidP="00B924EF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17"/>
        <w:gridCol w:w="1842"/>
        <w:gridCol w:w="996"/>
        <w:gridCol w:w="1559"/>
      </w:tblGrid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lastRenderedPageBreak/>
              <w:t xml:space="preserve">CZĘŚĆ NR 10 </w:t>
            </w:r>
            <w:r w:rsidRPr="00B924EF">
              <w:rPr>
                <w:rFonts w:ascii="Arial" w:hAnsi="Arial" w:cs="Arial"/>
                <w:bCs/>
                <w:szCs w:val="28"/>
              </w:rPr>
              <w:t>CEWNIKI BALONOWE NYLONOWE</w:t>
            </w:r>
          </w:p>
        </w:tc>
      </w:tr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756C2F" w:rsidRPr="00B924EF" w:rsidTr="00B924EF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CB5C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Potwierdzenie</w:t>
            </w: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Cewnik balonowy </w:t>
            </w:r>
            <w:proofErr w:type="spellStart"/>
            <w:r w:rsidRPr="00B924EF">
              <w:rPr>
                <w:rFonts w:ascii="Arial" w:eastAsia="MS Mincho" w:hAnsi="Arial" w:cs="Arial"/>
              </w:rPr>
              <w:t>półpodatny</w:t>
            </w:r>
            <w:proofErr w:type="spellEnd"/>
            <w:r w:rsidRPr="00B924EF">
              <w:rPr>
                <w:rFonts w:ascii="Arial" w:eastAsia="MS Mincho" w:hAnsi="Arial" w:cs="Arial"/>
              </w:rPr>
              <w:t xml:space="preserve">, nylonowy, system OTW,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kompatybilny z prowadnikiem 0.035’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Długość systemu wprowadzającego: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75cm i 130 cm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Ciśnienie nominalne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8 atm. dla średnic 3mm – 7mm oraz 6 atm. dla średnic 8mm-12mm, RBP 9-21 atm.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Średnice: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3, 4, 5, 6, 7mm w długościach: 20, 40, 60, 80, 100, 120, 150, 200, 250, 300mm oraz średnice 8mm w długościach: 20, 40, 60, 80, 100, 120, 150,200mmi średnica 9, 10, 12mm w długościach: 20, 40, 60, 80, 100mm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Koszulka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5-7F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eastAsia="MS Mincho" w:hAnsi="Arial" w:cs="Arial"/>
              </w:rPr>
            </w:pPr>
            <w:proofErr w:type="spellStart"/>
            <w:r w:rsidRPr="00B924EF">
              <w:rPr>
                <w:rFonts w:ascii="Arial" w:eastAsia="MS Mincho" w:hAnsi="Arial" w:cs="Arial"/>
              </w:rPr>
              <w:t>Niskoprofilowa</w:t>
            </w:r>
            <w:proofErr w:type="spellEnd"/>
            <w:r w:rsidRPr="00B924EF">
              <w:rPr>
                <w:rFonts w:ascii="Arial" w:eastAsia="MS Mincho" w:hAnsi="Arial" w:cs="Arial"/>
              </w:rPr>
              <w:t xml:space="preserve"> końcówka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756C2F" w:rsidRPr="00B924EF" w:rsidTr="00B924EF">
        <w:tc>
          <w:tcPr>
            <w:tcW w:w="567" w:type="dxa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Widoczne w polu RTG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756C2F" w:rsidRPr="00B924EF" w:rsidRDefault="00756C2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9781" w:type="dxa"/>
            <w:gridSpan w:val="5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PARAMETRY OCENIANE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0-20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B924EF" w:rsidRPr="00B924EF" w:rsidRDefault="00B924EF" w:rsidP="00B924EF">
            <w:pPr>
              <w:jc w:val="right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50 pkt.</w:t>
            </w:r>
          </w:p>
        </w:tc>
      </w:tr>
    </w:tbl>
    <w:p w:rsidR="00B924EF" w:rsidRPr="00B924EF" w:rsidRDefault="00B924EF" w:rsidP="00B924EF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44"/>
        <w:gridCol w:w="2364"/>
        <w:gridCol w:w="1371"/>
        <w:gridCol w:w="1347"/>
      </w:tblGrid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>CZĘŚĆ NR 11</w:t>
            </w:r>
            <w:r w:rsidRPr="00B924EF">
              <w:rPr>
                <w:rFonts w:ascii="Arial" w:hAnsi="Arial" w:cs="Arial"/>
                <w:bCs/>
                <w:szCs w:val="28"/>
              </w:rPr>
              <w:t xml:space="preserve"> STENTY SA</w:t>
            </w:r>
            <w:r w:rsidR="002D12F1">
              <w:rPr>
                <w:rFonts w:ascii="Arial" w:hAnsi="Arial" w:cs="Arial"/>
                <w:bCs/>
                <w:szCs w:val="28"/>
              </w:rPr>
              <w:t xml:space="preserve">MOROZPRĘŻALNE DO TĘTNIC </w:t>
            </w:r>
            <w:r w:rsidR="002D12F1" w:rsidRPr="00C747EF">
              <w:rPr>
                <w:rFonts w:ascii="Arial" w:hAnsi="Arial" w:cs="Arial"/>
                <w:bCs/>
                <w:szCs w:val="28"/>
              </w:rPr>
              <w:t>UDOWYCH</w:t>
            </w:r>
            <w:r w:rsidRPr="00C747EF">
              <w:rPr>
                <w:rFonts w:ascii="Arial" w:hAnsi="Arial" w:cs="Arial"/>
                <w:bCs/>
                <w:szCs w:val="28"/>
              </w:rPr>
              <w:t xml:space="preserve"> I PODKOLANOWYCH</w:t>
            </w:r>
          </w:p>
        </w:tc>
      </w:tr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756C2F" w:rsidRPr="00B924EF" w:rsidTr="00A2636C"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C2F" w:rsidRPr="00B924EF" w:rsidRDefault="00756C2F" w:rsidP="00CB5C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Potwierdzenie</w:t>
            </w:r>
          </w:p>
        </w:tc>
      </w:tr>
      <w:tr w:rsidR="00A2636C" w:rsidRPr="00B924EF" w:rsidTr="00A2636C">
        <w:tc>
          <w:tcPr>
            <w:tcW w:w="555" w:type="dxa"/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144" w:type="dxa"/>
            <w:shd w:val="clear" w:color="auto" w:fill="auto"/>
          </w:tcPr>
          <w:p w:rsidR="00A2636C" w:rsidRPr="00B924EF" w:rsidRDefault="00A2636C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Stent samorozprężalny, </w:t>
            </w:r>
            <w:proofErr w:type="spellStart"/>
            <w:r w:rsidRPr="00B924EF">
              <w:rPr>
                <w:rFonts w:ascii="Arial" w:eastAsia="MS Mincho" w:hAnsi="Arial" w:cs="Arial"/>
              </w:rPr>
              <w:t>nitinolowy</w:t>
            </w:r>
            <w:proofErr w:type="spellEnd"/>
            <w:r w:rsidRPr="00B924EF">
              <w:rPr>
                <w:rFonts w:ascii="Arial" w:eastAsia="MS Mincho" w:hAnsi="Arial" w:cs="Arial"/>
              </w:rPr>
              <w:t xml:space="preserve">, wycinany laserowo z jednego kawałka w budowie </w:t>
            </w:r>
            <w:proofErr w:type="spellStart"/>
            <w:r w:rsidRPr="00B924EF">
              <w:rPr>
                <w:rFonts w:ascii="Arial" w:eastAsia="MS Mincho" w:hAnsi="Arial" w:cs="Arial"/>
              </w:rPr>
              <w:t>helikalnej</w:t>
            </w:r>
            <w:proofErr w:type="spellEnd"/>
            <w:r w:rsidRPr="00B924EF">
              <w:rPr>
                <w:rFonts w:ascii="Arial" w:eastAsia="MS Mincho" w:hAnsi="Arial" w:cs="Arial"/>
              </w:rPr>
              <w:t>. System OT W</w:t>
            </w:r>
          </w:p>
        </w:tc>
        <w:tc>
          <w:tcPr>
            <w:tcW w:w="3735" w:type="dxa"/>
            <w:gridSpan w:val="2"/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kompatybilny z prowadnikiem 0.035’</w:t>
            </w:r>
          </w:p>
        </w:tc>
        <w:tc>
          <w:tcPr>
            <w:tcW w:w="1347" w:type="dxa"/>
            <w:shd w:val="clear" w:color="auto" w:fill="auto"/>
          </w:tcPr>
          <w:p w:rsidR="00A2636C" w:rsidRPr="00B924EF" w:rsidRDefault="00A2636C" w:rsidP="00B924EF">
            <w:pPr>
              <w:rPr>
                <w:rFonts w:ascii="Arial" w:hAnsi="Arial" w:cs="Arial"/>
                <w:bCs/>
              </w:rPr>
            </w:pPr>
          </w:p>
        </w:tc>
      </w:tr>
      <w:tr w:rsidR="00A2636C" w:rsidRPr="00B924EF" w:rsidTr="00A2636C">
        <w:tc>
          <w:tcPr>
            <w:tcW w:w="555" w:type="dxa"/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A2636C" w:rsidRPr="00B924EF" w:rsidRDefault="00A2636C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Średnice stentów: </w:t>
            </w:r>
          </w:p>
        </w:tc>
        <w:tc>
          <w:tcPr>
            <w:tcW w:w="3735" w:type="dxa"/>
            <w:gridSpan w:val="2"/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>5, 6, 7mm w długościach stentów: 20, 30, 40, 60, 80, 100, 120, 150, 170mm i długości systemu wprowadzającego 80cm i 130cm.</w:t>
            </w:r>
          </w:p>
          <w:p w:rsidR="00A2636C" w:rsidRPr="00B924EF" w:rsidRDefault="00A2636C" w:rsidP="00B924EF">
            <w:pPr>
              <w:jc w:val="center"/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>Stenty o średnicy 6mm i 7mm w długościach: 200mm i 250mm i systemie wprowadzającym o długości 100cm i 135cm.</w:t>
            </w:r>
          </w:p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Stenty o średnicy 8, 9, 10mm w długościach: 20, 30, 40, 60,80mm i długości systemu wprowadzającego 80cm i 130cm.</w:t>
            </w:r>
          </w:p>
        </w:tc>
        <w:tc>
          <w:tcPr>
            <w:tcW w:w="1347" w:type="dxa"/>
            <w:shd w:val="clear" w:color="auto" w:fill="auto"/>
          </w:tcPr>
          <w:p w:rsidR="00A2636C" w:rsidRPr="00B924EF" w:rsidRDefault="00A2636C" w:rsidP="00B924EF">
            <w:pPr>
              <w:rPr>
                <w:rFonts w:ascii="Arial" w:hAnsi="Arial" w:cs="Arial"/>
                <w:bCs/>
              </w:rPr>
            </w:pPr>
          </w:p>
        </w:tc>
      </w:tr>
      <w:tr w:rsidR="00A2636C" w:rsidRPr="00B924EF" w:rsidTr="00A2636C">
        <w:tc>
          <w:tcPr>
            <w:tcW w:w="555" w:type="dxa"/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144" w:type="dxa"/>
            <w:shd w:val="clear" w:color="auto" w:fill="auto"/>
          </w:tcPr>
          <w:p w:rsidR="00A2636C" w:rsidRPr="00B924EF" w:rsidRDefault="00A2636C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Koszulka </w:t>
            </w:r>
          </w:p>
        </w:tc>
        <w:tc>
          <w:tcPr>
            <w:tcW w:w="3735" w:type="dxa"/>
            <w:gridSpan w:val="2"/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6F</w:t>
            </w:r>
          </w:p>
        </w:tc>
        <w:tc>
          <w:tcPr>
            <w:tcW w:w="1347" w:type="dxa"/>
            <w:shd w:val="clear" w:color="auto" w:fill="auto"/>
          </w:tcPr>
          <w:p w:rsidR="00A2636C" w:rsidRPr="00B924EF" w:rsidRDefault="00A2636C" w:rsidP="00B924EF">
            <w:pPr>
              <w:rPr>
                <w:rFonts w:ascii="Arial" w:hAnsi="Arial" w:cs="Arial"/>
                <w:bCs/>
              </w:rPr>
            </w:pPr>
          </w:p>
        </w:tc>
      </w:tr>
      <w:tr w:rsidR="00A2636C" w:rsidRPr="00B924EF" w:rsidTr="00A2636C">
        <w:tc>
          <w:tcPr>
            <w:tcW w:w="555" w:type="dxa"/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144" w:type="dxa"/>
            <w:shd w:val="clear" w:color="auto" w:fill="auto"/>
          </w:tcPr>
          <w:p w:rsidR="00A2636C" w:rsidRPr="00B924EF" w:rsidRDefault="00A2636C" w:rsidP="00B924EF">
            <w:pPr>
              <w:rPr>
                <w:rFonts w:ascii="Arial" w:eastAsia="MS Mincho" w:hAnsi="Arial" w:cs="Arial"/>
              </w:rPr>
            </w:pPr>
            <w:proofErr w:type="spellStart"/>
            <w:r w:rsidRPr="00B924EF">
              <w:rPr>
                <w:rFonts w:ascii="Arial" w:eastAsia="MS Mincho" w:hAnsi="Arial" w:cs="Arial"/>
              </w:rPr>
              <w:t>Multifunkcyjny</w:t>
            </w:r>
            <w:proofErr w:type="spellEnd"/>
            <w:r w:rsidRPr="00B924EF">
              <w:rPr>
                <w:rFonts w:ascii="Arial" w:eastAsia="MS Mincho" w:hAnsi="Arial" w:cs="Arial"/>
              </w:rPr>
              <w:t xml:space="preserve"> system uwalniania stentu, po sześć markerów tantalowych po obu stronach stentu dla uwidocznienia w promieniowaniu RTG</w:t>
            </w:r>
          </w:p>
        </w:tc>
        <w:tc>
          <w:tcPr>
            <w:tcW w:w="3735" w:type="dxa"/>
            <w:gridSpan w:val="2"/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47" w:type="dxa"/>
            <w:shd w:val="clear" w:color="auto" w:fill="auto"/>
          </w:tcPr>
          <w:p w:rsidR="00A2636C" w:rsidRPr="00B924EF" w:rsidRDefault="00A2636C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A2636C">
        <w:tc>
          <w:tcPr>
            <w:tcW w:w="555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14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Widoczne w polu RTG</w:t>
            </w:r>
          </w:p>
        </w:tc>
        <w:tc>
          <w:tcPr>
            <w:tcW w:w="373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47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9781" w:type="dxa"/>
            <w:gridSpan w:val="5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PARAMETRY OCENIANE</w:t>
            </w:r>
          </w:p>
        </w:tc>
      </w:tr>
      <w:tr w:rsidR="00B924EF" w:rsidRPr="00B924EF" w:rsidTr="00A2636C">
        <w:trPr>
          <w:cantSplit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B924EF" w:rsidRPr="00B924EF" w:rsidTr="00A2636C">
        <w:trPr>
          <w:cantSplit/>
        </w:trPr>
        <w:tc>
          <w:tcPr>
            <w:tcW w:w="555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1</w:t>
            </w:r>
          </w:p>
        </w:tc>
        <w:tc>
          <w:tcPr>
            <w:tcW w:w="6508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0-20 pkt.</w:t>
            </w:r>
          </w:p>
        </w:tc>
      </w:tr>
      <w:tr w:rsidR="00B924EF" w:rsidRPr="00B924EF" w:rsidTr="00A2636C">
        <w:trPr>
          <w:cantSplit/>
        </w:trPr>
        <w:tc>
          <w:tcPr>
            <w:tcW w:w="555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2</w:t>
            </w:r>
          </w:p>
        </w:tc>
        <w:tc>
          <w:tcPr>
            <w:tcW w:w="6508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Elastyczność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A2636C">
        <w:trPr>
          <w:cantSplit/>
        </w:trPr>
        <w:tc>
          <w:tcPr>
            <w:tcW w:w="555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3</w:t>
            </w:r>
          </w:p>
        </w:tc>
        <w:tc>
          <w:tcPr>
            <w:tcW w:w="6508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A2636C">
        <w:trPr>
          <w:cantSplit/>
        </w:trPr>
        <w:tc>
          <w:tcPr>
            <w:tcW w:w="555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508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A2636C">
        <w:trPr>
          <w:cantSplit/>
        </w:trPr>
        <w:tc>
          <w:tcPr>
            <w:tcW w:w="7063" w:type="dxa"/>
            <w:gridSpan w:val="3"/>
            <w:shd w:val="clear" w:color="auto" w:fill="auto"/>
            <w:vAlign w:val="center"/>
          </w:tcPr>
          <w:p w:rsidR="00B924EF" w:rsidRPr="00B924EF" w:rsidRDefault="00B924EF" w:rsidP="00B924EF">
            <w:pPr>
              <w:jc w:val="right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MAKSYMALNIE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50 pkt.</w:t>
            </w:r>
          </w:p>
        </w:tc>
      </w:tr>
    </w:tbl>
    <w:p w:rsidR="00B924EF" w:rsidRPr="00B924EF" w:rsidRDefault="00B924EF" w:rsidP="00B924EF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154"/>
        <w:gridCol w:w="2344"/>
        <w:gridCol w:w="1374"/>
        <w:gridCol w:w="1347"/>
      </w:tblGrid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>CZĘŚĆ NR 12</w:t>
            </w:r>
            <w:r w:rsidRPr="00B924EF">
              <w:rPr>
                <w:rFonts w:ascii="Arial" w:hAnsi="Arial" w:cs="Arial"/>
                <w:bCs/>
                <w:szCs w:val="28"/>
              </w:rPr>
              <w:t xml:space="preserve"> STENTY SAMOROZPRĘŻALNE DO TĘTNIC BIODROWYCH</w:t>
            </w:r>
          </w:p>
        </w:tc>
      </w:tr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A2636C" w:rsidRPr="00B924EF" w:rsidTr="00B924EF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CB5C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Potwierdzenie</w:t>
            </w: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Stent </w:t>
            </w:r>
            <w:proofErr w:type="spellStart"/>
            <w:r w:rsidRPr="00B924EF">
              <w:rPr>
                <w:rFonts w:ascii="Arial" w:eastAsia="MS Mincho" w:hAnsi="Arial" w:cs="Arial"/>
              </w:rPr>
              <w:t>nitinolowy</w:t>
            </w:r>
            <w:proofErr w:type="spellEnd"/>
            <w:r w:rsidRPr="00B924EF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B924EF">
              <w:rPr>
                <w:rFonts w:ascii="Arial" w:eastAsia="MS Mincho" w:hAnsi="Arial" w:cs="Arial"/>
              </w:rPr>
              <w:t>otwartokomórkowy</w:t>
            </w:r>
            <w:proofErr w:type="spellEnd"/>
            <w:r w:rsidRPr="00B924EF">
              <w:rPr>
                <w:rFonts w:ascii="Arial" w:eastAsia="MS Mincho" w:hAnsi="Arial" w:cs="Arial"/>
              </w:rPr>
              <w:t>, rozszerzający się na obu końcach stentu (tworząc koronę)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Długość stentu wprowadzającego: 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80cm, 135 cm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Kompatybilny z prowadnikiem 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0.035’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Średnice: 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5, 6, 7, 8, 9, 10, 12, 14mm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Długości stentów: 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20, 30, 40, 50, 60, 80, 100,120mm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Po obu stronach stentu po 4 znaczniki-markery z tantalu </w:t>
            </w:r>
            <w:proofErr w:type="spellStart"/>
            <w:r w:rsidRPr="00B924EF">
              <w:rPr>
                <w:rFonts w:ascii="Arial" w:eastAsia="MS Mincho" w:hAnsi="Arial" w:cs="Arial"/>
              </w:rPr>
              <w:t>radiocieniujące</w:t>
            </w:r>
            <w:proofErr w:type="spellEnd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 xml:space="preserve">Koszulka: </w:t>
            </w:r>
          </w:p>
          <w:p w:rsidR="00B924EF" w:rsidRPr="00B924EF" w:rsidRDefault="00B924E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>cewnik prowadzący: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6F</w:t>
            </w:r>
          </w:p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eastAsia="MS Mincho" w:hAnsi="Arial" w:cs="Arial"/>
              </w:rPr>
              <w:t>8F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eastAsia="MS Mincho" w:hAnsi="Arial" w:cs="Arial"/>
              </w:rPr>
            </w:pPr>
            <w:r w:rsidRPr="00B924EF">
              <w:rPr>
                <w:rFonts w:ascii="Arial" w:eastAsia="MS Mincho" w:hAnsi="Arial" w:cs="Arial"/>
              </w:rPr>
              <w:t>Cztery metody uwalniania stentu: konwencjonalna, spustowa, poślizgowa, kombinacyjna: spustowo-ślizgowa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Widoczne w polu RTG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9781" w:type="dxa"/>
            <w:gridSpan w:val="5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PARAMETRY OCENIANE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0-20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B924EF" w:rsidRPr="00B924EF" w:rsidRDefault="00B924EF" w:rsidP="00B924EF">
            <w:pPr>
              <w:jc w:val="right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50 pkt.</w:t>
            </w:r>
          </w:p>
        </w:tc>
      </w:tr>
    </w:tbl>
    <w:p w:rsidR="00B924EF" w:rsidRPr="00B924EF" w:rsidRDefault="00B924EF" w:rsidP="00B924EF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699"/>
        <w:gridCol w:w="1796"/>
        <w:gridCol w:w="1376"/>
        <w:gridCol w:w="1347"/>
      </w:tblGrid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>CZĘŚĆ NR 13 INFLATORY WYSOKOCIŚNIENIOWE</w:t>
            </w:r>
          </w:p>
        </w:tc>
      </w:tr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A2636C" w:rsidRPr="00B924EF" w:rsidTr="00A2636C"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CB5C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Potwierdzenie</w:t>
            </w:r>
          </w:p>
        </w:tc>
      </w:tr>
      <w:tr w:rsidR="00A2636C" w:rsidRPr="00B924EF" w:rsidTr="00A2636C">
        <w:tc>
          <w:tcPr>
            <w:tcW w:w="563" w:type="dxa"/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A2636C" w:rsidRPr="00B924EF" w:rsidRDefault="00A2636C" w:rsidP="00B924EF">
            <w:pPr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</w:rPr>
              <w:t>Możliwość stosowania ciśnień w zakresie: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>2 -30 atm.</w:t>
            </w:r>
          </w:p>
        </w:tc>
        <w:tc>
          <w:tcPr>
            <w:tcW w:w="1347" w:type="dxa"/>
            <w:shd w:val="clear" w:color="auto" w:fill="auto"/>
          </w:tcPr>
          <w:p w:rsidR="00A2636C" w:rsidRPr="00B924EF" w:rsidRDefault="00A2636C" w:rsidP="00B924EF">
            <w:pPr>
              <w:rPr>
                <w:rFonts w:ascii="Arial" w:hAnsi="Arial" w:cs="Arial"/>
                <w:bCs/>
              </w:rPr>
            </w:pPr>
          </w:p>
        </w:tc>
      </w:tr>
      <w:tr w:rsidR="00A2636C" w:rsidRPr="00B924EF" w:rsidTr="00A2636C">
        <w:tc>
          <w:tcPr>
            <w:tcW w:w="563" w:type="dxa"/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A2636C" w:rsidRPr="00B924EF" w:rsidRDefault="00A2636C" w:rsidP="00B924EF">
            <w:pPr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</w:rPr>
              <w:t>W zestawie kranik wysokociśnieniowy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47" w:type="dxa"/>
            <w:shd w:val="clear" w:color="auto" w:fill="auto"/>
          </w:tcPr>
          <w:p w:rsidR="00A2636C" w:rsidRPr="00B924EF" w:rsidRDefault="00A2636C" w:rsidP="00B924EF">
            <w:pPr>
              <w:rPr>
                <w:rFonts w:ascii="Arial" w:hAnsi="Arial" w:cs="Arial"/>
                <w:bCs/>
              </w:rPr>
            </w:pPr>
          </w:p>
        </w:tc>
      </w:tr>
      <w:tr w:rsidR="00A2636C" w:rsidRPr="00B924EF" w:rsidTr="00A2636C">
        <w:tc>
          <w:tcPr>
            <w:tcW w:w="563" w:type="dxa"/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A2636C" w:rsidRPr="00B924EF" w:rsidRDefault="00A2636C" w:rsidP="00B924EF">
            <w:pPr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</w:rPr>
              <w:t xml:space="preserve">Fluorescencyjna skala pomiarowa 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47" w:type="dxa"/>
            <w:shd w:val="clear" w:color="auto" w:fill="auto"/>
          </w:tcPr>
          <w:p w:rsidR="00A2636C" w:rsidRPr="00B924EF" w:rsidRDefault="00A2636C" w:rsidP="00B924EF">
            <w:pPr>
              <w:rPr>
                <w:rFonts w:ascii="Arial" w:hAnsi="Arial" w:cs="Arial"/>
                <w:bCs/>
              </w:rPr>
            </w:pPr>
          </w:p>
        </w:tc>
      </w:tr>
      <w:tr w:rsidR="00A2636C" w:rsidRPr="00B924EF" w:rsidTr="00A2636C">
        <w:tc>
          <w:tcPr>
            <w:tcW w:w="563" w:type="dxa"/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A2636C" w:rsidRPr="00B924EF" w:rsidRDefault="00A2636C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Pojemność strzykawki 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>minimum 20ml</w:t>
            </w:r>
          </w:p>
        </w:tc>
        <w:tc>
          <w:tcPr>
            <w:tcW w:w="1347" w:type="dxa"/>
            <w:shd w:val="clear" w:color="auto" w:fill="auto"/>
          </w:tcPr>
          <w:p w:rsidR="00A2636C" w:rsidRPr="00B924EF" w:rsidRDefault="00A2636C" w:rsidP="00B924EF">
            <w:pPr>
              <w:rPr>
                <w:rFonts w:ascii="Arial" w:hAnsi="Arial" w:cs="Arial"/>
                <w:bCs/>
              </w:rPr>
            </w:pPr>
          </w:p>
        </w:tc>
      </w:tr>
      <w:tr w:rsidR="00A2636C" w:rsidRPr="00B924EF" w:rsidTr="00A2636C">
        <w:tc>
          <w:tcPr>
            <w:tcW w:w="563" w:type="dxa"/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A2636C" w:rsidRPr="00B924EF" w:rsidRDefault="00A2636C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System zabezpieczający przed niekontrolowaną deflacją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47" w:type="dxa"/>
            <w:shd w:val="clear" w:color="auto" w:fill="auto"/>
          </w:tcPr>
          <w:p w:rsidR="00A2636C" w:rsidRPr="00B924EF" w:rsidRDefault="00A2636C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A2636C">
        <w:tc>
          <w:tcPr>
            <w:tcW w:w="563" w:type="dxa"/>
            <w:shd w:val="clear" w:color="auto" w:fill="auto"/>
            <w:vAlign w:val="center"/>
          </w:tcPr>
          <w:p w:rsidR="00B924EF" w:rsidRPr="00B924EF" w:rsidRDefault="00A2636C" w:rsidP="00B924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699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Widoczne w polu RTG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47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9781" w:type="dxa"/>
            <w:gridSpan w:val="5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PARAMETRY OCENIANE</w:t>
            </w:r>
          </w:p>
        </w:tc>
      </w:tr>
      <w:tr w:rsidR="00B924EF" w:rsidRPr="00B924EF" w:rsidTr="00A2636C">
        <w:trPr>
          <w:cantSplit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B924EF" w:rsidRPr="00B924EF" w:rsidTr="00A2636C">
        <w:trPr>
          <w:cantSplit/>
        </w:trPr>
        <w:tc>
          <w:tcPr>
            <w:tcW w:w="563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1</w:t>
            </w:r>
          </w:p>
        </w:tc>
        <w:tc>
          <w:tcPr>
            <w:tcW w:w="649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0-20 pkt.</w:t>
            </w:r>
          </w:p>
        </w:tc>
      </w:tr>
      <w:tr w:rsidR="00B924EF" w:rsidRPr="00B924EF" w:rsidTr="00A2636C">
        <w:trPr>
          <w:cantSplit/>
        </w:trPr>
        <w:tc>
          <w:tcPr>
            <w:tcW w:w="563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2</w:t>
            </w:r>
          </w:p>
        </w:tc>
        <w:tc>
          <w:tcPr>
            <w:tcW w:w="649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A2636C">
        <w:trPr>
          <w:cantSplit/>
        </w:trPr>
        <w:tc>
          <w:tcPr>
            <w:tcW w:w="563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3</w:t>
            </w:r>
          </w:p>
        </w:tc>
        <w:tc>
          <w:tcPr>
            <w:tcW w:w="649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0-20 pkt.</w:t>
            </w:r>
          </w:p>
        </w:tc>
      </w:tr>
      <w:tr w:rsidR="00B924EF" w:rsidRPr="00B924EF" w:rsidTr="00A2636C">
        <w:trPr>
          <w:cantSplit/>
        </w:trPr>
        <w:tc>
          <w:tcPr>
            <w:tcW w:w="7058" w:type="dxa"/>
            <w:gridSpan w:val="3"/>
            <w:shd w:val="clear" w:color="auto" w:fill="auto"/>
            <w:vAlign w:val="center"/>
          </w:tcPr>
          <w:p w:rsidR="00B924EF" w:rsidRPr="00B924EF" w:rsidRDefault="00B924EF" w:rsidP="00B924EF">
            <w:pPr>
              <w:jc w:val="right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MAKSYMALNIE</w:t>
            </w: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50 pkt.</w:t>
            </w:r>
          </w:p>
        </w:tc>
      </w:tr>
    </w:tbl>
    <w:p w:rsidR="00B924EF" w:rsidRPr="00B924EF" w:rsidRDefault="00B924EF" w:rsidP="00B924EF">
      <w:pPr>
        <w:rPr>
          <w:rFonts w:ascii="Arial" w:hAnsi="Arial" w:cs="Arial"/>
        </w:rPr>
      </w:pPr>
    </w:p>
    <w:p w:rsidR="00B924EF" w:rsidRDefault="00B924EF" w:rsidP="00B924EF">
      <w:pPr>
        <w:rPr>
          <w:rFonts w:ascii="Arial" w:hAnsi="Arial" w:cs="Arial"/>
        </w:rPr>
      </w:pPr>
    </w:p>
    <w:p w:rsidR="00A2636C" w:rsidRDefault="00A2636C" w:rsidP="00B924EF">
      <w:pPr>
        <w:rPr>
          <w:rFonts w:ascii="Arial" w:hAnsi="Arial" w:cs="Arial"/>
        </w:rPr>
      </w:pPr>
    </w:p>
    <w:p w:rsidR="00A2636C" w:rsidRDefault="00A2636C" w:rsidP="00B924EF">
      <w:pPr>
        <w:rPr>
          <w:rFonts w:ascii="Arial" w:hAnsi="Arial" w:cs="Arial"/>
        </w:rPr>
      </w:pPr>
    </w:p>
    <w:p w:rsidR="00A2636C" w:rsidRDefault="00A2636C" w:rsidP="00B924EF">
      <w:pPr>
        <w:rPr>
          <w:rFonts w:ascii="Arial" w:hAnsi="Arial" w:cs="Arial"/>
        </w:rPr>
      </w:pPr>
    </w:p>
    <w:p w:rsidR="00A2636C" w:rsidRPr="00B924EF" w:rsidRDefault="00A2636C" w:rsidP="00B924EF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691"/>
        <w:gridCol w:w="1799"/>
        <w:gridCol w:w="1380"/>
        <w:gridCol w:w="1347"/>
      </w:tblGrid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lastRenderedPageBreak/>
              <w:t xml:space="preserve">CZĘŚĆ NR 14 CEWNIKI BALONOWE </w:t>
            </w:r>
            <w:r w:rsidRPr="00C747EF">
              <w:rPr>
                <w:rFonts w:ascii="Arial" w:hAnsi="Arial" w:cs="Arial"/>
              </w:rPr>
              <w:t>DO ANGIOPLASTYKI</w:t>
            </w:r>
          </w:p>
        </w:tc>
      </w:tr>
      <w:tr w:rsidR="00B924EF" w:rsidRPr="00B924EF" w:rsidTr="00B924EF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A2636C" w:rsidRPr="00B924EF" w:rsidTr="00B924EF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CB5C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Potwierdzenie</w:t>
            </w: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Balon RX kompatybilny z 0,035”, wykonany z nylonu pokryty warstwą silikonową (</w:t>
            </w:r>
            <w:proofErr w:type="spellStart"/>
            <w:r w:rsidRPr="00B924EF">
              <w:rPr>
                <w:rFonts w:ascii="Arial" w:hAnsi="Arial" w:cs="Arial"/>
              </w:rPr>
              <w:t>silx</w:t>
            </w:r>
            <w:proofErr w:type="spellEnd"/>
            <w:r w:rsidRPr="00B924EF">
              <w:rPr>
                <w:rFonts w:ascii="Arial" w:hAnsi="Arial" w:cs="Arial"/>
              </w:rPr>
              <w:t>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17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W odcinku </w:t>
            </w:r>
            <w:proofErr w:type="spellStart"/>
            <w:r w:rsidRPr="00B924EF">
              <w:rPr>
                <w:rFonts w:ascii="Arial" w:hAnsi="Arial" w:cs="Arial"/>
              </w:rPr>
              <w:t>dystalnym</w:t>
            </w:r>
            <w:proofErr w:type="spellEnd"/>
            <w:r w:rsidRPr="00B924EF">
              <w:rPr>
                <w:rFonts w:ascii="Arial" w:hAnsi="Arial" w:cs="Arial"/>
              </w:rPr>
              <w:t xml:space="preserve"> na długości 33 cm specjalne podwójne pokrycie warstwą silikonową </w:t>
            </w:r>
            <w:proofErr w:type="spellStart"/>
            <w:r w:rsidRPr="00B924EF">
              <w:rPr>
                <w:rFonts w:ascii="Arial" w:hAnsi="Arial" w:cs="Arial"/>
              </w:rPr>
              <w:t>silx</w:t>
            </w:r>
            <w:proofErr w:type="spellEnd"/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17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Balon złożony 3-krotnie (dla średnic 4-6 mm) oraz 6-krotnie dla średnic 7-10 mm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17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Długość użytkowa cewnika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>135 cm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Długości: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>20, 40, 60, 80, 100 mm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Zakres średnic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>4-10 mm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Widoczne w polu RTG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c>
          <w:tcPr>
            <w:tcW w:w="9781" w:type="dxa"/>
            <w:gridSpan w:val="5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PARAMETRY OCENIANE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0-20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B924EF" w:rsidRPr="00B924EF" w:rsidRDefault="00B924EF" w:rsidP="00B924EF">
            <w:pPr>
              <w:jc w:val="right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50 pkt.</w:t>
            </w:r>
          </w:p>
        </w:tc>
      </w:tr>
    </w:tbl>
    <w:p w:rsidR="00B924EF" w:rsidRPr="00B924EF" w:rsidRDefault="00B924EF" w:rsidP="00B924EF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692"/>
        <w:gridCol w:w="1799"/>
        <w:gridCol w:w="1380"/>
        <w:gridCol w:w="1347"/>
      </w:tblGrid>
      <w:tr w:rsidR="00B924EF" w:rsidRPr="00B924EF" w:rsidTr="00B924EF">
        <w:trPr>
          <w:cantSplit/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 xml:space="preserve">CZĘŚĆ NR 15 </w:t>
            </w:r>
            <w:r w:rsidRPr="00B924EF">
              <w:rPr>
                <w:rFonts w:ascii="Arial" w:hAnsi="Arial" w:cs="Arial"/>
                <w:bCs/>
                <w:szCs w:val="28"/>
              </w:rPr>
              <w:t>CEWNIKI WSPOMAGAJĄCE</w:t>
            </w:r>
          </w:p>
        </w:tc>
      </w:tr>
      <w:tr w:rsidR="00B924EF" w:rsidRPr="00B924EF" w:rsidTr="00B924EF">
        <w:trPr>
          <w:cantSplit/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A2636C" w:rsidRPr="00B924EF" w:rsidTr="00B924EF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CB5C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Potwierdzenie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  <w:color w:val="000000"/>
              </w:rPr>
              <w:t xml:space="preserve">Kompatybilny z prowadnikiem </w:t>
            </w:r>
          </w:p>
          <w:p w:rsidR="00B924EF" w:rsidRPr="00B924EF" w:rsidRDefault="00B924EF" w:rsidP="00B924EF">
            <w:pPr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  <w:color w:val="000000"/>
              </w:rPr>
              <w:t xml:space="preserve">i koszulką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  <w:color w:val="000000"/>
              </w:rPr>
              <w:t>0,035”</w:t>
            </w:r>
          </w:p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B924EF">
              <w:rPr>
                <w:rFonts w:ascii="Arial" w:hAnsi="Arial" w:cs="Arial"/>
                <w:color w:val="000000"/>
              </w:rPr>
              <w:t>4 Fr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  <w:color w:val="000000"/>
              </w:rPr>
              <w:t xml:space="preserve">Długości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B924EF">
              <w:rPr>
                <w:rFonts w:ascii="Arial" w:hAnsi="Arial" w:cs="Arial"/>
                <w:color w:val="000000"/>
              </w:rPr>
              <w:t>65, 90, 135, 150 cm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  <w:color w:val="000000"/>
              </w:rPr>
              <w:t xml:space="preserve">Trwała powłoka hydrofilna na odcinku </w:t>
            </w:r>
            <w:proofErr w:type="spellStart"/>
            <w:r w:rsidRPr="00B924EF">
              <w:rPr>
                <w:rFonts w:ascii="Arial" w:hAnsi="Arial" w:cs="Arial"/>
                <w:color w:val="000000"/>
              </w:rPr>
              <w:t>dystalnym</w:t>
            </w:r>
            <w:proofErr w:type="spellEnd"/>
            <w:r w:rsidRPr="00B924E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B924EF">
              <w:rPr>
                <w:rFonts w:ascii="Arial" w:hAnsi="Arial" w:cs="Arial"/>
                <w:color w:val="000000"/>
              </w:rPr>
              <w:t>40 cm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proofErr w:type="spellStart"/>
            <w:r w:rsidRPr="00B924EF">
              <w:rPr>
                <w:rFonts w:ascii="Arial" w:hAnsi="Arial" w:cs="Arial"/>
              </w:rPr>
              <w:t>Shaft</w:t>
            </w:r>
            <w:proofErr w:type="spellEnd"/>
            <w:r w:rsidRPr="00B924EF">
              <w:rPr>
                <w:rFonts w:ascii="Arial" w:hAnsi="Arial" w:cs="Arial"/>
              </w:rPr>
              <w:t xml:space="preserve"> wzmocniony podwójnym oplotem stalowym odporny na załamanie struktury podłużnej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 xml:space="preserve">Końcówka dystalna </w:t>
            </w:r>
            <w:proofErr w:type="spellStart"/>
            <w:r w:rsidRPr="00B924EF">
              <w:rPr>
                <w:rFonts w:ascii="Arial" w:hAnsi="Arial" w:cs="Arial"/>
              </w:rPr>
              <w:t>taperowana</w:t>
            </w:r>
            <w:proofErr w:type="spellEnd"/>
            <w:r w:rsidRPr="00B924EF">
              <w:rPr>
                <w:rFonts w:ascii="Arial" w:hAnsi="Arial" w:cs="Arial"/>
              </w:rPr>
              <w:t xml:space="preserve"> o długości 12 cm o stożkowatym kształcie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Trzy markery: zatopiony marker 1 mm od końcówki widoczny pod skopią oraz dwa markery umieszczone 40 i 60 mm od końcówki dystalnej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Kształt prosty lub zagięty pod kątem 30 stopni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817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Widoczne w polu RTG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</w:p>
        </w:tc>
      </w:tr>
      <w:tr w:rsidR="00B924EF" w:rsidRPr="00B924EF" w:rsidTr="00B924EF">
        <w:trPr>
          <w:cantSplit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PARAMETRY OCENIANE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0-20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B924EF" w:rsidRPr="00B924EF" w:rsidRDefault="00B924EF" w:rsidP="00B924EF">
            <w:pPr>
              <w:jc w:val="right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50 pkt.</w:t>
            </w:r>
          </w:p>
        </w:tc>
      </w:tr>
    </w:tbl>
    <w:p w:rsidR="00B924EF" w:rsidRPr="00B924EF" w:rsidRDefault="00B924EF" w:rsidP="00B924E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697"/>
        <w:gridCol w:w="1796"/>
        <w:gridCol w:w="1377"/>
        <w:gridCol w:w="1347"/>
      </w:tblGrid>
      <w:tr w:rsidR="00B924EF" w:rsidRPr="00B924EF" w:rsidTr="00B924EF">
        <w:trPr>
          <w:cantSplit/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</w:rPr>
              <w:t xml:space="preserve">CZĘŚĆ NR 16 </w:t>
            </w:r>
            <w:r w:rsidRPr="00B924EF">
              <w:rPr>
                <w:rFonts w:ascii="Arial" w:hAnsi="Arial" w:cs="Arial"/>
                <w:bCs/>
                <w:szCs w:val="28"/>
              </w:rPr>
              <w:t>ZESTAW Z CEWNIKIEM PERMANENTNYM DWUKANAŁOWYM</w:t>
            </w:r>
          </w:p>
        </w:tc>
      </w:tr>
      <w:tr w:rsidR="00B924EF" w:rsidRPr="00B924EF" w:rsidTr="00B924EF">
        <w:trPr>
          <w:cantSplit/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</w:rPr>
              <w:t>PARAMETRY GRANICZNE</w:t>
            </w:r>
          </w:p>
        </w:tc>
      </w:tr>
      <w:tr w:rsidR="00A2636C" w:rsidRPr="00B924EF" w:rsidTr="00B924EF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B924E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4EF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36C" w:rsidRPr="00B924EF" w:rsidRDefault="00A2636C" w:rsidP="00CB5C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Potwierdzenie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  <w:color w:val="000000"/>
              </w:rPr>
              <w:t>Cewnik naczyniowy permanentny w zestawie, dwuświatłowy, wykonany z poliuretanu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B924EF">
              <w:rPr>
                <w:rFonts w:ascii="Arial" w:hAnsi="Arial" w:cs="Arial"/>
                <w:color w:val="000000"/>
              </w:rPr>
              <w:t>średnica 14,5 Fr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924EF" w:rsidRPr="00B924EF" w:rsidTr="00B924EF">
        <w:trPr>
          <w:cantSplit/>
          <w:trHeight w:val="45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  <w:color w:val="000000"/>
              </w:rPr>
              <w:t>Dwie wersje do wyboru:</w:t>
            </w:r>
          </w:p>
          <w:p w:rsidR="00B924EF" w:rsidRPr="00B924EF" w:rsidRDefault="00B924EF" w:rsidP="00B924EF">
            <w:pPr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  <w:color w:val="000000"/>
              </w:rPr>
              <w:t>I wersja z ramionami prostymi o długości cewnika do mufy</w:t>
            </w:r>
          </w:p>
          <w:p w:rsidR="00B924EF" w:rsidRPr="00B924EF" w:rsidRDefault="00B924EF" w:rsidP="00B924EF">
            <w:pPr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  <w:color w:val="000000"/>
              </w:rPr>
              <w:lastRenderedPageBreak/>
              <w:t xml:space="preserve">II wersja z ramionami zakrzywionymi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924EF" w:rsidRPr="00B924EF" w:rsidRDefault="00B924EF" w:rsidP="00B924EF">
            <w:pPr>
              <w:jc w:val="center"/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  <w:color w:val="000000"/>
              </w:rPr>
              <w:t>długość 15, 19, 23, 27, 31, 35, 42, 50cm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924EF" w:rsidRPr="00B924EF" w:rsidTr="00B924EF">
        <w:trPr>
          <w:cantSplit/>
          <w:trHeight w:val="457"/>
        </w:trPr>
        <w:tc>
          <w:tcPr>
            <w:tcW w:w="567" w:type="dxa"/>
            <w:vMerge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17" w:type="dxa"/>
            <w:vMerge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  <w:color w:val="000000"/>
              </w:rPr>
              <w:t>długość 19, 24, 28 i 31cm</w:t>
            </w:r>
          </w:p>
        </w:tc>
        <w:tc>
          <w:tcPr>
            <w:tcW w:w="1134" w:type="dxa"/>
            <w:vMerge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  <w:color w:val="000000"/>
              </w:rPr>
              <w:t>Przepływ do 500ml/min.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  <w:color w:val="000000"/>
              </w:rPr>
              <w:t xml:space="preserve">Symetryczna, </w:t>
            </w:r>
            <w:proofErr w:type="spellStart"/>
            <w:r w:rsidRPr="00B924EF">
              <w:rPr>
                <w:rFonts w:ascii="Arial" w:hAnsi="Arial" w:cs="Arial"/>
                <w:color w:val="000000"/>
              </w:rPr>
              <w:t>taperowana</w:t>
            </w:r>
            <w:proofErr w:type="spellEnd"/>
            <w:r w:rsidRPr="00B924EF">
              <w:rPr>
                <w:rFonts w:ascii="Arial" w:hAnsi="Arial" w:cs="Arial"/>
                <w:color w:val="000000"/>
              </w:rPr>
              <w:t xml:space="preserve"> końcówka cewnika w celu łatwiejszego wszczepienia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  <w:color w:val="000000"/>
              </w:rPr>
              <w:t xml:space="preserve">Recyrkulacja przy normalnym i odwróconym przepływie w liniach tętniczej i żylnej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  <w:color w:val="000000"/>
              </w:rPr>
              <w:t>poniżej 1%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  <w:color w:val="000000"/>
              </w:rPr>
              <w:t>Dookoła cewnika otwory wycięte w systemie 360</w:t>
            </w:r>
            <w:r w:rsidRPr="00B924EF">
              <w:rPr>
                <w:color w:val="000000"/>
              </w:rPr>
              <w:t>°</w:t>
            </w:r>
            <w:r w:rsidRPr="00B924EF">
              <w:rPr>
                <w:rFonts w:ascii="Arial" w:hAnsi="Arial" w:cs="Arial"/>
                <w:color w:val="000000"/>
              </w:rPr>
              <w:t xml:space="preserve"> celem zmniejszenia ryzyka przyssania końcówki do ściany naczynia.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  <w:color w:val="000000"/>
              </w:rPr>
              <w:t>Objętość wypełnienia naniesiona na zaciskach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924EF">
              <w:rPr>
                <w:rFonts w:ascii="Arial" w:hAnsi="Arial" w:cs="Arial"/>
                <w:color w:val="000000"/>
              </w:rPr>
              <w:t>Wprowadzacz</w:t>
            </w:r>
            <w:proofErr w:type="spellEnd"/>
            <w:r w:rsidRPr="00B924EF">
              <w:rPr>
                <w:rFonts w:ascii="Arial" w:hAnsi="Arial" w:cs="Arial"/>
                <w:color w:val="000000"/>
              </w:rPr>
              <w:t xml:space="preserve"> o średnicy 15Fr ze zintegrowanym zaworem hemostatycznym, nie wymagającym aktywacji, zapobiegającym przedostaniu się powietrza do światła naczynia i utraty krwi, bezpieczny skalpel.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color w:val="000000"/>
              </w:rPr>
            </w:pPr>
            <w:r w:rsidRPr="00B924EF">
              <w:rPr>
                <w:rFonts w:ascii="Arial" w:hAnsi="Arial" w:cs="Arial"/>
                <w:color w:val="000000"/>
              </w:rPr>
              <w:t xml:space="preserve">Cewnik w zestawie do zakładania metodą </w:t>
            </w:r>
            <w:proofErr w:type="spellStart"/>
            <w:r w:rsidRPr="00B924EF">
              <w:rPr>
                <w:rFonts w:ascii="Arial" w:hAnsi="Arial" w:cs="Arial"/>
                <w:color w:val="000000"/>
              </w:rPr>
              <w:t>Seldingera</w:t>
            </w:r>
            <w:proofErr w:type="spellEnd"/>
            <w:r w:rsidRPr="00B924E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24EF" w:rsidRPr="00B924EF" w:rsidRDefault="00B924EF" w:rsidP="00B924EF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B924EF" w:rsidRPr="00B924EF" w:rsidTr="00B924EF">
        <w:trPr>
          <w:cantSplit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  <w:bCs/>
              </w:rPr>
            </w:pPr>
            <w:r w:rsidRPr="00B924EF">
              <w:rPr>
                <w:rFonts w:ascii="Arial" w:hAnsi="Arial" w:cs="Arial"/>
                <w:bCs/>
              </w:rPr>
              <w:t>PARAMETRY OCENIANE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4EF">
              <w:rPr>
                <w:rFonts w:ascii="Arial" w:hAnsi="Arial" w:cs="Arial"/>
                <w:bCs/>
                <w:sz w:val="16"/>
                <w:szCs w:val="16"/>
              </w:rPr>
              <w:t>Ocena komisji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1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Odporność na załamania i zniekształcenia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0-20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2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Elastyczność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3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Zdolność do sterowania i utrzymania toru wprowadzanego sprzętu (trakcyjność)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4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Funkcjonalność opakowania – bezpieczeństwo sterylnego otwarcia sprzętu, łatwość przygotowania sprzętu będącego w części sterylnej opakowania (płukanie, czytelność informacji na opakowaniu, dostępność sterylnej informacji do wykorzystania w polu operacyjnym)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0-10 pkt.</w:t>
            </w:r>
          </w:p>
        </w:tc>
      </w:tr>
      <w:tr w:rsidR="00B924EF" w:rsidRPr="00B924EF" w:rsidTr="00B924EF">
        <w:trPr>
          <w:cantSplit/>
        </w:trPr>
        <w:tc>
          <w:tcPr>
            <w:tcW w:w="7226" w:type="dxa"/>
            <w:gridSpan w:val="3"/>
            <w:shd w:val="clear" w:color="auto" w:fill="auto"/>
            <w:vAlign w:val="center"/>
          </w:tcPr>
          <w:p w:rsidR="00B924EF" w:rsidRPr="00B924EF" w:rsidRDefault="00B924EF" w:rsidP="00B924EF">
            <w:pPr>
              <w:jc w:val="right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MAKSYMALNIE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924EF" w:rsidRPr="00B924EF" w:rsidRDefault="00B924EF" w:rsidP="00B924EF">
            <w:pPr>
              <w:jc w:val="center"/>
              <w:rPr>
                <w:rFonts w:ascii="Arial" w:hAnsi="Arial" w:cs="Arial"/>
              </w:rPr>
            </w:pPr>
            <w:r w:rsidRPr="00B924EF">
              <w:rPr>
                <w:rFonts w:ascii="Arial" w:hAnsi="Arial" w:cs="Arial"/>
              </w:rPr>
              <w:t>50 pkt.</w:t>
            </w:r>
          </w:p>
        </w:tc>
      </w:tr>
    </w:tbl>
    <w:p w:rsidR="003B591D" w:rsidRPr="009363B9" w:rsidRDefault="003B591D" w:rsidP="008C62AB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p w:rsidR="00193260" w:rsidRDefault="00193260">
      <w:pPr>
        <w:rPr>
          <w:rFonts w:ascii="Arial" w:hAnsi="Arial" w:cs="Arial"/>
          <w:kern w:val="3"/>
        </w:rPr>
      </w:pPr>
      <w:r>
        <w:rPr>
          <w:rFonts w:ascii="Arial" w:hAnsi="Arial" w:cs="Arial"/>
        </w:rPr>
        <w:br w:type="page"/>
      </w:r>
    </w:p>
    <w:p w:rsidR="00AC166A" w:rsidRDefault="00AC166A" w:rsidP="00AC166A">
      <w:pPr>
        <w:jc w:val="right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lastRenderedPageBreak/>
        <w:t>ZAŁĄCZNIK NR 3</w:t>
      </w:r>
      <w:r w:rsidRPr="00860880">
        <w:rPr>
          <w:rFonts w:ascii="Arial" w:hAnsi="Arial" w:cs="Arial"/>
          <w:color w:val="0000FF"/>
          <w:szCs w:val="24"/>
        </w:rPr>
        <w:t xml:space="preserve"> DO SIWZ</w:t>
      </w:r>
    </w:p>
    <w:p w:rsidR="000A7134" w:rsidRPr="000440E8" w:rsidRDefault="000A7134" w:rsidP="000A7134">
      <w:pPr>
        <w:jc w:val="center"/>
        <w:rPr>
          <w:rFonts w:ascii="Arial" w:hAnsi="Arial" w:cs="Arial"/>
          <w:sz w:val="22"/>
        </w:rPr>
      </w:pPr>
      <w:r w:rsidRPr="000440E8">
        <w:rPr>
          <w:rFonts w:ascii="Arial" w:hAnsi="Arial" w:cs="Arial"/>
          <w:sz w:val="22"/>
        </w:rPr>
        <w:t>PROJEKT UMOWY SPRZEDAŻY NA ZASADZIE DEPOZYTU NR ... . ... .TP.382.</w:t>
      </w:r>
      <w:r w:rsidR="00BC1A08" w:rsidRPr="000440E8">
        <w:rPr>
          <w:rFonts w:ascii="Arial" w:hAnsi="Arial" w:cs="Arial"/>
          <w:sz w:val="22"/>
        </w:rPr>
        <w:t>136.2020</w:t>
      </w:r>
      <w:r w:rsidRPr="000440E8">
        <w:rPr>
          <w:rFonts w:ascii="Arial" w:hAnsi="Arial" w:cs="Arial"/>
          <w:sz w:val="22"/>
        </w:rPr>
        <w:t xml:space="preserve"> BS</w:t>
      </w:r>
    </w:p>
    <w:p w:rsidR="000A7134" w:rsidRPr="00860880" w:rsidRDefault="000A7134" w:rsidP="000A7134">
      <w:pPr>
        <w:jc w:val="center"/>
        <w:rPr>
          <w:rFonts w:ascii="Arial" w:hAnsi="Arial" w:cs="Arial"/>
          <w:sz w:val="16"/>
          <w:szCs w:val="16"/>
        </w:rPr>
      </w:pPr>
      <w:r w:rsidRPr="00860880">
        <w:rPr>
          <w:rFonts w:ascii="Arial" w:hAnsi="Arial" w:cs="Arial"/>
          <w:sz w:val="16"/>
          <w:szCs w:val="16"/>
        </w:rPr>
        <w:t>zamówienie w trybie przetargu nieograniczonego art. 39 ustawy Prawo zamówień publicznych</w:t>
      </w:r>
    </w:p>
    <w:p w:rsidR="000A7134" w:rsidRPr="000440E8" w:rsidRDefault="000A7134" w:rsidP="000440E8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973"/>
      </w:tblGrid>
      <w:tr w:rsidR="000A7134" w:rsidRPr="00BC1A08" w:rsidTr="008B01E8">
        <w:tc>
          <w:tcPr>
            <w:tcW w:w="950" w:type="dxa"/>
            <w:vAlign w:val="center"/>
          </w:tcPr>
          <w:p w:rsidR="000A7134" w:rsidRPr="00BC1A08" w:rsidRDefault="000A7134" w:rsidP="008B01E8">
            <w:pPr>
              <w:rPr>
                <w:rFonts w:ascii="Arial" w:hAnsi="Arial" w:cs="Arial"/>
                <w:sz w:val="16"/>
                <w:szCs w:val="16"/>
              </w:rPr>
            </w:pPr>
            <w:r w:rsidRPr="00BC1A08">
              <w:rPr>
                <w:rFonts w:ascii="Arial" w:hAnsi="Arial" w:cs="Arial"/>
                <w:sz w:val="16"/>
                <w:szCs w:val="16"/>
              </w:rPr>
              <w:t>dotyczy:</w:t>
            </w:r>
          </w:p>
        </w:tc>
        <w:tc>
          <w:tcPr>
            <w:tcW w:w="8973" w:type="dxa"/>
          </w:tcPr>
          <w:p w:rsidR="000A7134" w:rsidRPr="00BC1A08" w:rsidRDefault="000A7134" w:rsidP="008B01E8">
            <w:pPr>
              <w:rPr>
                <w:rFonts w:ascii="Arial" w:hAnsi="Arial" w:cs="Arial"/>
                <w:sz w:val="16"/>
                <w:szCs w:val="16"/>
              </w:rPr>
            </w:pPr>
            <w:r w:rsidRPr="00BC1A08">
              <w:rPr>
                <w:rFonts w:ascii="Arial" w:hAnsi="Arial" w:cs="Arial"/>
                <w:sz w:val="16"/>
                <w:szCs w:val="16"/>
              </w:rPr>
              <w:t>sprzętu medycznego jednorazowego użytku do zabiegów chirurgii naczyniowej, część nr 1, 3, 4, 5, 6, 7, 8, 9, 10, 11, 12, 13, 14, 15, 16</w:t>
            </w:r>
          </w:p>
        </w:tc>
      </w:tr>
    </w:tbl>
    <w:p w:rsidR="000A7134" w:rsidRPr="00147C37" w:rsidRDefault="000A7134" w:rsidP="000A7134">
      <w:pPr>
        <w:rPr>
          <w:rFonts w:ascii="Arial" w:hAnsi="Arial" w:cs="Arial"/>
        </w:rPr>
      </w:pPr>
    </w:p>
    <w:p w:rsidR="000A7134" w:rsidRPr="009C50D0" w:rsidRDefault="000A7134" w:rsidP="000A7134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Umowa zawa</w:t>
      </w:r>
      <w:r w:rsidR="00862A8A">
        <w:rPr>
          <w:rFonts w:ascii="Arial" w:hAnsi="Arial" w:cs="Arial"/>
        </w:rPr>
        <w:t>rta w dniu ..................2020</w:t>
      </w:r>
      <w:r w:rsidRPr="009C50D0">
        <w:rPr>
          <w:rFonts w:ascii="Arial" w:hAnsi="Arial" w:cs="Arial"/>
        </w:rPr>
        <w:t xml:space="preserve"> roku w Koszalinie, pomiędzy:</w:t>
      </w:r>
    </w:p>
    <w:p w:rsidR="000A7134" w:rsidRPr="009C50D0" w:rsidRDefault="000A7134" w:rsidP="000A7134">
      <w:pPr>
        <w:ind w:left="284"/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Szpitalem Wojewódzkim im. Mikołaja Kopernika</w:t>
      </w:r>
    </w:p>
    <w:p w:rsidR="000A7134" w:rsidRPr="009C50D0" w:rsidRDefault="000A7134" w:rsidP="000A7134">
      <w:pPr>
        <w:ind w:left="284"/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ul. T. Chałubińskiego 7, 75 – 581 Koszalin</w:t>
      </w:r>
    </w:p>
    <w:p w:rsidR="000A7134" w:rsidRPr="009C50D0" w:rsidRDefault="000A7134" w:rsidP="000A7134">
      <w:pPr>
        <w:tabs>
          <w:tab w:val="left" w:pos="2552"/>
        </w:tabs>
        <w:ind w:left="284"/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NIP: 669-10-44-410, REGON: 330006292, KRS: 0000006505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reprezentowanym przez Andrzeja Kondaszewskiego – Dyrektora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 xml:space="preserve">zwanym dalej </w:t>
      </w:r>
      <w:r w:rsidRPr="009C50D0">
        <w:rPr>
          <w:rFonts w:ascii="Arial" w:hAnsi="Arial" w:cs="Arial"/>
          <w:i/>
        </w:rPr>
        <w:t>Kupującym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a</w:t>
      </w:r>
    </w:p>
    <w:p w:rsidR="000A7134" w:rsidRPr="009C50D0" w:rsidRDefault="000A7134" w:rsidP="000A7134">
      <w:pPr>
        <w:ind w:left="284"/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NIP:....................REGON:..........................KRS:.........................................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reprezentowanym przez: .................................................................................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 xml:space="preserve">zwanym dalej </w:t>
      </w:r>
      <w:r w:rsidRPr="009C50D0">
        <w:rPr>
          <w:rFonts w:ascii="Arial" w:hAnsi="Arial" w:cs="Arial"/>
          <w:i/>
        </w:rPr>
        <w:t>Sprzedawcą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</w:p>
    <w:p w:rsidR="000A7134" w:rsidRPr="009C50D0" w:rsidRDefault="000A7134" w:rsidP="000A7134">
      <w:pPr>
        <w:jc w:val="both"/>
        <w:rPr>
          <w:rFonts w:ascii="Arial" w:hAnsi="Arial" w:cs="Arial"/>
        </w:rPr>
      </w:pPr>
    </w:p>
    <w:p w:rsidR="000A7134" w:rsidRPr="009C50D0" w:rsidRDefault="000A7134" w:rsidP="000A7134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PRZEDMIOT I CENA UMOWY</w:t>
      </w:r>
    </w:p>
    <w:p w:rsidR="000A7134" w:rsidRPr="009C50D0" w:rsidRDefault="000A7134" w:rsidP="000A7134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§ 1</w:t>
      </w:r>
    </w:p>
    <w:p w:rsidR="000A7134" w:rsidRPr="009C50D0" w:rsidRDefault="000A7134" w:rsidP="000A74FC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Sprzedawca zobowiązuje się do sprzedaży i dostarczenia Kupującemu ………………………………., w dalszej części umowy zwane „przedmiotem umowy”, w ilości i za cenę jak w formularzu ofertowym, stanowiącym załącznik nr 1 do umowy i będący integralną częścią umowy.</w:t>
      </w:r>
    </w:p>
    <w:p w:rsidR="000A7134" w:rsidRPr="009C50D0" w:rsidRDefault="000A7134" w:rsidP="000A74FC">
      <w:pPr>
        <w:pStyle w:val="FR1"/>
        <w:widowControl/>
        <w:numPr>
          <w:ilvl w:val="0"/>
          <w:numId w:val="56"/>
        </w:numPr>
        <w:rPr>
          <w:rFonts w:ascii="Arial" w:hAnsi="Arial" w:cs="Arial"/>
          <w:sz w:val="20"/>
        </w:rPr>
      </w:pPr>
      <w:r w:rsidRPr="009C50D0">
        <w:rPr>
          <w:rFonts w:ascii="Arial" w:hAnsi="Arial" w:cs="Arial"/>
          <w:sz w:val="20"/>
        </w:rPr>
        <w:t>Wartość umowy netto: ………….. zł, brutto: ……………. zł.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</w:p>
    <w:p w:rsidR="000A7134" w:rsidRPr="009C50D0" w:rsidRDefault="000A7134" w:rsidP="000A7134">
      <w:pPr>
        <w:jc w:val="both"/>
        <w:rPr>
          <w:rFonts w:ascii="Arial" w:hAnsi="Arial" w:cs="Arial"/>
        </w:rPr>
      </w:pPr>
    </w:p>
    <w:p w:rsidR="000A7134" w:rsidRPr="009C50D0" w:rsidRDefault="000A7134" w:rsidP="000A7134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TERMIN REALIZACJI</w:t>
      </w:r>
    </w:p>
    <w:p w:rsidR="000A7134" w:rsidRPr="009C50D0" w:rsidRDefault="000A7134" w:rsidP="000A7134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§ 2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Umowa zostaje zawarta na czas określony – od ………….20</w:t>
      </w:r>
      <w:r w:rsidR="00862A8A">
        <w:rPr>
          <w:rFonts w:ascii="Arial" w:hAnsi="Arial" w:cs="Arial"/>
        </w:rPr>
        <w:t>20 r. do …………….2021</w:t>
      </w:r>
      <w:r w:rsidRPr="009C50D0">
        <w:rPr>
          <w:rFonts w:ascii="Arial" w:hAnsi="Arial" w:cs="Arial"/>
        </w:rPr>
        <w:t xml:space="preserve"> r.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</w:p>
    <w:p w:rsidR="000A7134" w:rsidRPr="009C50D0" w:rsidRDefault="000A7134" w:rsidP="000A7134">
      <w:pPr>
        <w:jc w:val="both"/>
        <w:rPr>
          <w:rFonts w:ascii="Arial" w:hAnsi="Arial" w:cs="Arial"/>
        </w:rPr>
      </w:pPr>
    </w:p>
    <w:p w:rsidR="000A7134" w:rsidRPr="009C50D0" w:rsidRDefault="000A7134" w:rsidP="000A7134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WARUNKI DOSTAW</w:t>
      </w:r>
    </w:p>
    <w:p w:rsidR="000A7134" w:rsidRPr="009C50D0" w:rsidRDefault="000A7134" w:rsidP="000A7134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§ 3</w:t>
      </w:r>
    </w:p>
    <w:p w:rsidR="000A7134" w:rsidRPr="009C50D0" w:rsidRDefault="000A7134" w:rsidP="000A74FC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Dostawy będą realizowane wg zamówień składanych przez uprawnionych pracowników Kupującego (lista pracowników stanowi załącznik nr 2 do umowy), sukcesywnie w zależności od aktualnych potrzeb Kupującego.</w:t>
      </w:r>
    </w:p>
    <w:p w:rsidR="000A7134" w:rsidRPr="009C50D0" w:rsidRDefault="000A7134" w:rsidP="000A74FC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Kupujący określa wielkość dostawy przez złożenie u Sprzedawcy zamówienia za pomocą faksu lub drogą elektroniczną.</w:t>
      </w:r>
    </w:p>
    <w:p w:rsidR="000A7134" w:rsidRPr="009C50D0" w:rsidRDefault="000A7134" w:rsidP="000A74FC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Koszt dostarczenia, rozładowania oraz rozlokowania przedmiotu umowy pokrywa Sprzedawca.</w:t>
      </w:r>
    </w:p>
    <w:p w:rsidR="000A7134" w:rsidRPr="009C50D0" w:rsidRDefault="000A7134" w:rsidP="000A74FC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Kupujący zastrzega sobie prawo do zaniechania zamówienia pozostałej części przedmiotu umowy niezrealizowanego w okresie trwania umowy z uwagi na zmniejszone potrzeby własne.</w:t>
      </w:r>
    </w:p>
    <w:p w:rsidR="000A7134" w:rsidRPr="00447676" w:rsidRDefault="000A7134" w:rsidP="000A74FC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447676">
        <w:rPr>
          <w:rFonts w:ascii="Arial" w:hAnsi="Arial" w:cs="Arial"/>
        </w:rPr>
        <w:t>Ilości podane w formularzu ofertowym, stanowią wielkości szacunkowe i mogą ulegać zmianie w trakcie realizacji umowy w granicach wartości maksymalnej umowy.</w:t>
      </w:r>
    </w:p>
    <w:p w:rsidR="000A7134" w:rsidRPr="009C50D0" w:rsidRDefault="000A7134" w:rsidP="000A74FC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W przypadku braku możliwości wywiązania się z terminu dostawy, Sprzedawca jest zobowiązany do niezwłocznego powiadomienia o powyższym Kupującego.</w:t>
      </w:r>
    </w:p>
    <w:p w:rsidR="000A7134" w:rsidRPr="009C50D0" w:rsidRDefault="000A7134" w:rsidP="000A74FC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Sprzedawca ponosi w szczególności odpowiedzialność za szkodę Kupującego powstałą w wyniku konieczności zakupu od innego Sprzedawcy przedmiotu umowy, będącego przedmiotem niniejszej umowy lub równoważnego w okresie, na który umowa ta została zawarta, po cenie wyższej niż określona w niniejszej umowie – w wysokości różnicy pomiędzy tymi cenami.</w:t>
      </w:r>
    </w:p>
    <w:p w:rsidR="000A7134" w:rsidRPr="009C50D0" w:rsidRDefault="000A7134" w:rsidP="000A74FC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W przypadku realizacji zamówienia niezgodnego z ofertą, Kupującemu przysługuje prawo odmowy przyjęcia przedmiotu umowy. Sprzedawca jest zobowiązany do odbioru przedmiotu umowy w terminie wyznaczonym przez Kupującego.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</w:p>
    <w:p w:rsidR="000A7134" w:rsidRPr="009C50D0" w:rsidRDefault="000A7134" w:rsidP="000A7134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§ 4</w:t>
      </w:r>
    </w:p>
    <w:p w:rsidR="000A7134" w:rsidRPr="009C50D0" w:rsidRDefault="000A7134" w:rsidP="000A74FC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Przedmiot umowy dostarczany jest jako depozyt do banku szpitalnego.</w:t>
      </w:r>
    </w:p>
    <w:p w:rsidR="000A7134" w:rsidRPr="009C50D0" w:rsidRDefault="000A7134" w:rsidP="000A74FC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Miejscem utworzenia banku szpitalnego jest Wielosalowy Zespół Operacyjny znajdujący się w Szpitalu Wojewódzkim im. M. Kopernika w Koszalinie.</w:t>
      </w:r>
    </w:p>
    <w:p w:rsidR="000A7134" w:rsidRPr="009C50D0" w:rsidRDefault="000A7134" w:rsidP="000A74FC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Wyposażenie banku szpitalnego przez Sprzedawcę nastąpi nie później niż w ciągu 10 dni roboczych od dnia zawarcia umowy.</w:t>
      </w:r>
    </w:p>
    <w:p w:rsidR="000A7134" w:rsidRPr="009C50D0" w:rsidRDefault="000A7134" w:rsidP="000A74FC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Przed wyposażeniem banku szpitalnego o którym mowa w ust. 3, Sprzedawca zobowiązany jest określić sposób oraz warunki depozytu przedmiotu umowy.</w:t>
      </w:r>
    </w:p>
    <w:p w:rsidR="000A7134" w:rsidRPr="00F41DA0" w:rsidRDefault="000A7134" w:rsidP="000A74FC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F41DA0">
        <w:rPr>
          <w:rFonts w:ascii="Arial" w:hAnsi="Arial" w:cs="Arial"/>
        </w:rPr>
        <w:lastRenderedPageBreak/>
        <w:t xml:space="preserve">W banku szpitalnym musi znajdować się, co najmniej </w:t>
      </w:r>
      <w:r w:rsidRPr="007A5BF5">
        <w:rPr>
          <w:rFonts w:ascii="Arial" w:hAnsi="Arial" w:cs="Arial"/>
        </w:rPr>
        <w:t>2 szt. jednorazowych systemów do zabiegów chirurgii naczyniowej</w:t>
      </w:r>
      <w:r w:rsidRPr="00F41DA0">
        <w:rPr>
          <w:rFonts w:ascii="Arial" w:hAnsi="Arial" w:cs="Arial"/>
        </w:rPr>
        <w:t xml:space="preserve"> z obowiązkiem ich uzupełnienia w ciągu 1 dnia roboczego od dnia powiadomienia Sprzedawcy, o którym mowa w § 5 ust. 2.</w:t>
      </w:r>
    </w:p>
    <w:p w:rsidR="000A7134" w:rsidRPr="009C50D0" w:rsidRDefault="000A7134" w:rsidP="000A74FC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Na czas trwania umowy Sprzedawca dostarczy nieodpłatnie instrumentarium (wszystkich rozmiarów) potrzebne do założenia przedmiotu umowy (jeżeli dotyczy).</w:t>
      </w:r>
    </w:p>
    <w:p w:rsidR="000A7134" w:rsidRPr="009C50D0" w:rsidRDefault="000A7134" w:rsidP="000A74FC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Przeszkolenie personelu nastąpi w terminie dogodnym dla Kupującego, jednakże nie później niż do dnia ……………… r., z czego zostanie sporządzony protokół zawierający:</w:t>
      </w:r>
    </w:p>
    <w:p w:rsidR="000A7134" w:rsidRPr="009C50D0" w:rsidRDefault="000A7134" w:rsidP="000A74FC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Listę przeszkolonych pracowników;</w:t>
      </w:r>
    </w:p>
    <w:p w:rsidR="000A7134" w:rsidRPr="009C50D0" w:rsidRDefault="000A7134" w:rsidP="000A74FC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Odnotowanie przekazania instrukcji obsługi instrumentarium dla personelu obsługującego (jeżeli dotyczy).</w:t>
      </w:r>
    </w:p>
    <w:p w:rsidR="000A7134" w:rsidRPr="009C50D0" w:rsidRDefault="000A7134" w:rsidP="000A7134">
      <w:pPr>
        <w:jc w:val="center"/>
        <w:rPr>
          <w:rFonts w:ascii="Arial" w:hAnsi="Arial" w:cs="Arial"/>
        </w:rPr>
      </w:pPr>
    </w:p>
    <w:p w:rsidR="000A7134" w:rsidRPr="009C50D0" w:rsidRDefault="000A7134" w:rsidP="000A7134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§ 5</w:t>
      </w:r>
    </w:p>
    <w:p w:rsidR="000A7134" w:rsidRPr="009C50D0" w:rsidRDefault="000A7134" w:rsidP="000A74FC">
      <w:pPr>
        <w:numPr>
          <w:ilvl w:val="0"/>
          <w:numId w:val="47"/>
        </w:numPr>
        <w:ind w:left="426" w:hanging="426"/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Przedmiot umowy znajdujący się w banku szpitalnym stanowi własność Sprzedawcy do czasu jego pobrania z banku szpitalnego przez upoważnionego pracownika Kupującego określonego w § 3 ust. 1.</w:t>
      </w:r>
    </w:p>
    <w:p w:rsidR="000A7134" w:rsidRPr="009C50D0" w:rsidRDefault="000A7134" w:rsidP="000A74FC">
      <w:pPr>
        <w:numPr>
          <w:ilvl w:val="0"/>
          <w:numId w:val="47"/>
        </w:numPr>
        <w:ind w:left="426" w:hanging="426"/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W chwili pobrania przedmiotu umowy z banku szpitalnego, upoważniony pracownik Kupującego wpisuje w protokole zużycia przedmiotu umowy, ilość pobranego przedmiotu oraz jego właściwości (oznaczenie, nr seryjny itp.). O ilości i rodzaju pobranego przedmiotu umowy Kupujący niezwłocznie powiadamia Sprzedawcę. Z chwilą takiego powiadomienia strony uznają przedmiot umowy znajdujący się w banku szpitalnym za sprzedany. Jednocześnie na Sprzedawcy powstaje obowiązek niezwłocz</w:t>
      </w:r>
      <w:r>
        <w:rPr>
          <w:rFonts w:ascii="Arial" w:hAnsi="Arial" w:cs="Arial"/>
        </w:rPr>
        <w:t>nego, nie później niż w ciągu 1</w:t>
      </w:r>
      <w:r w:rsidRPr="009C50D0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a roboczego</w:t>
      </w:r>
      <w:r w:rsidRPr="009C50D0">
        <w:rPr>
          <w:rFonts w:ascii="Arial" w:hAnsi="Arial" w:cs="Arial"/>
        </w:rPr>
        <w:t>, uzupełnienia zużytego przedmiotu umowy.</w:t>
      </w:r>
    </w:p>
    <w:p w:rsidR="000A7134" w:rsidRPr="009C50D0" w:rsidRDefault="000A7134" w:rsidP="000A7134">
      <w:pPr>
        <w:jc w:val="center"/>
        <w:rPr>
          <w:rFonts w:ascii="Arial" w:hAnsi="Arial" w:cs="Arial"/>
        </w:rPr>
      </w:pPr>
    </w:p>
    <w:p w:rsidR="000A7134" w:rsidRPr="009C50D0" w:rsidRDefault="000A7134" w:rsidP="000A7134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§ 6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Sprzedawca może dokonać spisu z natury przedmiotów przechowywanych w związku z niniejszą umową u Kupującego oraz dokonać kontroli warunków ich przechowywania w każdym uzgodnionym wcześniej z Kupującym terminie.</w:t>
      </w:r>
    </w:p>
    <w:p w:rsidR="000A7134" w:rsidRPr="009C50D0" w:rsidRDefault="000A7134" w:rsidP="000A7134">
      <w:pPr>
        <w:jc w:val="center"/>
        <w:rPr>
          <w:rFonts w:ascii="Arial" w:hAnsi="Arial" w:cs="Arial"/>
        </w:rPr>
      </w:pPr>
    </w:p>
    <w:p w:rsidR="000A7134" w:rsidRPr="009C50D0" w:rsidRDefault="000A7134" w:rsidP="000A7134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WARUNKI PŁATNOŚCI</w:t>
      </w:r>
    </w:p>
    <w:p w:rsidR="000A7134" w:rsidRPr="009C50D0" w:rsidRDefault="000A7134" w:rsidP="000A7134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§ 7</w:t>
      </w:r>
    </w:p>
    <w:p w:rsidR="000A7134" w:rsidRPr="009C50D0" w:rsidRDefault="000A7134" w:rsidP="000A74FC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Zamówienie realizowane jest według cen ryczałtowych zawartych w formularzu ofertowym, stanowiącym załącznik nr 1 do umowy.</w:t>
      </w:r>
    </w:p>
    <w:p w:rsidR="000A7134" w:rsidRDefault="000A7134" w:rsidP="000A74FC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Ceny, o których mowa w ust. 1 nie mogą wzrosnąć w czasie trwania umowy.</w:t>
      </w:r>
    </w:p>
    <w:p w:rsidR="000A7134" w:rsidRPr="00F41DA0" w:rsidRDefault="000A7134" w:rsidP="000A74FC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F41DA0">
        <w:rPr>
          <w:rFonts w:ascii="Arial" w:hAnsi="Arial" w:cs="Arial"/>
        </w:rPr>
        <w:t>W przypadku zmiany stawki podatku VAT, na towary sprzedawane w ramach niniejszej umowy zmiana ceny następuje nie wcześniej niż z dniem wejścia w życie aktu prawnego zmieniającego stawkę, po zawarciu stosownego aneksu.</w:t>
      </w:r>
    </w:p>
    <w:p w:rsidR="000A7134" w:rsidRPr="009C50D0" w:rsidRDefault="000A7134" w:rsidP="000A74FC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Nie dopuszcza się wzrostu ceny jednostkowej z powodu zmiany ceny producenta.</w:t>
      </w:r>
    </w:p>
    <w:p w:rsidR="000A7134" w:rsidRPr="009C50D0" w:rsidRDefault="000A7134" w:rsidP="000A74FC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Zapłata za dostarczony przedmiotu umowy nastąpi w formie przelewu bankowego na rachunek Sprzedawcy nr .......................................................................... w terminie do 60 dni od dnia doręczenia faktury, wystawionej każdorazowo po zużyciu przedmiotu umowy na podstawie protokołu zużycia, o którym mowa w § 5 ust. 2.</w:t>
      </w:r>
    </w:p>
    <w:p w:rsidR="000A7134" w:rsidRPr="00682EC4" w:rsidRDefault="000A7134" w:rsidP="000A74FC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682EC4">
        <w:rPr>
          <w:rFonts w:ascii="Arial" w:hAnsi="Arial" w:cs="Arial"/>
        </w:rPr>
        <w:t>Zmiana wierzyciela dokonana bez zgody podmiotu tworzącego</w:t>
      </w:r>
      <w:r>
        <w:rPr>
          <w:rFonts w:ascii="Arial" w:hAnsi="Arial" w:cs="Arial"/>
        </w:rPr>
        <w:t xml:space="preserve"> Kupującego</w:t>
      </w:r>
      <w:r w:rsidRPr="00682EC4">
        <w:rPr>
          <w:rFonts w:ascii="Arial" w:hAnsi="Arial" w:cs="Arial"/>
        </w:rPr>
        <w:t xml:space="preserve"> jest nieważna.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</w:p>
    <w:p w:rsidR="000A7134" w:rsidRPr="009C50D0" w:rsidRDefault="000A7134" w:rsidP="000A7134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GWARANCJE</w:t>
      </w:r>
    </w:p>
    <w:p w:rsidR="000A7134" w:rsidRPr="009C50D0" w:rsidRDefault="000A7134" w:rsidP="000A7134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§ 8</w:t>
      </w:r>
    </w:p>
    <w:p w:rsidR="000A7134" w:rsidRPr="009C50D0" w:rsidRDefault="000A7134" w:rsidP="000A74FC">
      <w:pPr>
        <w:pStyle w:val="ak1"/>
        <w:numPr>
          <w:ilvl w:val="0"/>
          <w:numId w:val="48"/>
        </w:numPr>
        <w:spacing w:after="0"/>
        <w:ind w:left="426" w:hanging="426"/>
        <w:jc w:val="both"/>
        <w:rPr>
          <w:rFonts w:cs="Arial"/>
          <w:sz w:val="20"/>
        </w:rPr>
      </w:pPr>
      <w:r w:rsidRPr="009C50D0">
        <w:rPr>
          <w:rFonts w:cs="Arial"/>
          <w:sz w:val="20"/>
        </w:rPr>
        <w:t>Sprzedawca gwarantuje, że dostarczony przedmiotu umowy jest fabrycznie nowy, kompletny oraz wolny od wad.</w:t>
      </w:r>
    </w:p>
    <w:p w:rsidR="000A7134" w:rsidRPr="009C50D0" w:rsidRDefault="000A7134" w:rsidP="000A74FC">
      <w:pPr>
        <w:pStyle w:val="p1"/>
        <w:numPr>
          <w:ilvl w:val="0"/>
          <w:numId w:val="48"/>
        </w:numPr>
        <w:ind w:left="426" w:hanging="426"/>
        <w:jc w:val="both"/>
        <w:rPr>
          <w:rFonts w:cs="Arial"/>
          <w:b w:val="0"/>
          <w:bCs/>
          <w:sz w:val="20"/>
        </w:rPr>
      </w:pPr>
      <w:r w:rsidRPr="009C50D0">
        <w:rPr>
          <w:rFonts w:cs="Arial"/>
          <w:b w:val="0"/>
          <w:bCs/>
          <w:sz w:val="20"/>
        </w:rPr>
        <w:t xml:space="preserve">Sprzedawca gwarantuje, że dostarczony </w:t>
      </w:r>
      <w:r w:rsidRPr="009C50D0">
        <w:rPr>
          <w:rFonts w:cs="Arial"/>
          <w:b w:val="0"/>
          <w:sz w:val="20"/>
        </w:rPr>
        <w:t xml:space="preserve">przedmiotu umowy </w:t>
      </w:r>
      <w:r w:rsidRPr="009C50D0">
        <w:rPr>
          <w:rFonts w:cs="Arial"/>
          <w:b w:val="0"/>
          <w:bCs/>
          <w:sz w:val="20"/>
        </w:rPr>
        <w:t>posiada wszystkie wymagane dokumenty niezbędne do dopuszczenia towaru do obrotu i używania.</w:t>
      </w:r>
    </w:p>
    <w:p w:rsidR="000A7134" w:rsidRPr="00B424D7" w:rsidRDefault="000A7134" w:rsidP="000A74FC">
      <w:pPr>
        <w:pStyle w:val="Akapitzlist"/>
        <w:numPr>
          <w:ilvl w:val="0"/>
          <w:numId w:val="48"/>
        </w:numPr>
        <w:ind w:left="426" w:hanging="426"/>
        <w:jc w:val="both"/>
        <w:rPr>
          <w:rFonts w:ascii="Arial" w:hAnsi="Arial" w:cs="Arial"/>
        </w:rPr>
      </w:pPr>
      <w:r w:rsidRPr="00B424D7">
        <w:rPr>
          <w:rFonts w:ascii="Arial" w:hAnsi="Arial" w:cs="Arial"/>
        </w:rPr>
        <w:t xml:space="preserve">Na pisemne żądanie Kupującego Sprzedawca dostarczy w terminie 7 dni wymagane prawem dokumenty właściwe dla przedmiotu zamówienia. </w:t>
      </w:r>
    </w:p>
    <w:p w:rsidR="000A7134" w:rsidRPr="009C50D0" w:rsidRDefault="000A7134" w:rsidP="000A74FC">
      <w:pPr>
        <w:pStyle w:val="ak1"/>
        <w:numPr>
          <w:ilvl w:val="0"/>
          <w:numId w:val="48"/>
        </w:numPr>
        <w:spacing w:after="0"/>
        <w:ind w:left="426" w:hanging="426"/>
        <w:jc w:val="both"/>
        <w:rPr>
          <w:rFonts w:cs="Arial"/>
          <w:sz w:val="20"/>
        </w:rPr>
      </w:pPr>
      <w:r w:rsidRPr="009C50D0">
        <w:rPr>
          <w:rFonts w:cs="Arial"/>
          <w:sz w:val="20"/>
        </w:rPr>
        <w:t>Sprzedawca gwarantuje, że dostarczy przedmiotu umowy</w:t>
      </w:r>
      <w:r w:rsidRPr="009C50D0">
        <w:rPr>
          <w:rFonts w:cs="Arial"/>
        </w:rPr>
        <w:t xml:space="preserve"> </w:t>
      </w:r>
      <w:r w:rsidRPr="009C50D0">
        <w:rPr>
          <w:rFonts w:cs="Arial"/>
          <w:sz w:val="20"/>
        </w:rPr>
        <w:t>o terminie przydatności do użytku nie krótszym niż 12 miesięcy, licząc od dnia dostarczenia go do banku szpitalnego.</w:t>
      </w:r>
    </w:p>
    <w:p w:rsidR="000A7134" w:rsidRPr="009C50D0" w:rsidRDefault="000A7134" w:rsidP="000A74FC">
      <w:pPr>
        <w:pStyle w:val="p1"/>
        <w:numPr>
          <w:ilvl w:val="0"/>
          <w:numId w:val="48"/>
        </w:numPr>
        <w:ind w:left="426" w:hanging="426"/>
        <w:jc w:val="both"/>
        <w:rPr>
          <w:rFonts w:cs="Arial"/>
          <w:b w:val="0"/>
          <w:bCs/>
          <w:sz w:val="20"/>
        </w:rPr>
      </w:pPr>
      <w:r w:rsidRPr="009C50D0">
        <w:rPr>
          <w:rFonts w:cs="Arial"/>
          <w:b w:val="0"/>
          <w:bCs/>
          <w:sz w:val="20"/>
        </w:rPr>
        <w:t xml:space="preserve">Na każdej partii </w:t>
      </w:r>
      <w:r w:rsidRPr="009C50D0">
        <w:rPr>
          <w:rFonts w:cs="Arial"/>
          <w:b w:val="0"/>
          <w:sz w:val="20"/>
        </w:rPr>
        <w:t xml:space="preserve">przedmiotu umowy </w:t>
      </w:r>
      <w:r w:rsidRPr="009C50D0">
        <w:rPr>
          <w:rFonts w:cs="Arial"/>
          <w:b w:val="0"/>
          <w:bCs/>
          <w:sz w:val="20"/>
        </w:rPr>
        <w:t>muszą znajdować się etykiety umożliwiające jego identyfikację.</w:t>
      </w:r>
    </w:p>
    <w:p w:rsidR="000A7134" w:rsidRPr="009C50D0" w:rsidRDefault="000A7134" w:rsidP="000A74FC">
      <w:pPr>
        <w:pStyle w:val="p1"/>
        <w:numPr>
          <w:ilvl w:val="0"/>
          <w:numId w:val="48"/>
        </w:numPr>
        <w:ind w:left="426" w:hanging="426"/>
        <w:jc w:val="both"/>
        <w:rPr>
          <w:rFonts w:cs="Arial"/>
          <w:b w:val="0"/>
          <w:bCs/>
          <w:sz w:val="20"/>
        </w:rPr>
      </w:pPr>
      <w:r w:rsidRPr="009C50D0">
        <w:rPr>
          <w:rFonts w:cs="Arial"/>
          <w:b w:val="0"/>
          <w:bCs/>
          <w:sz w:val="20"/>
        </w:rPr>
        <w:t>Strony umowy ustalają, że na opakowaniach zbiorczych będą znajdować się następujące informacje: nazwa producenta, nazwa asortymentu, termin przydatności do użycia.</w:t>
      </w:r>
    </w:p>
    <w:p w:rsidR="000A7134" w:rsidRPr="009C50D0" w:rsidRDefault="000A7134" w:rsidP="000A74FC">
      <w:pPr>
        <w:pStyle w:val="p1"/>
        <w:numPr>
          <w:ilvl w:val="0"/>
          <w:numId w:val="48"/>
        </w:numPr>
        <w:ind w:left="426" w:hanging="426"/>
        <w:jc w:val="both"/>
        <w:rPr>
          <w:rFonts w:cs="Arial"/>
          <w:b w:val="0"/>
          <w:bCs/>
          <w:sz w:val="20"/>
        </w:rPr>
      </w:pPr>
      <w:r w:rsidRPr="009C50D0">
        <w:rPr>
          <w:rFonts w:cs="Arial"/>
          <w:b w:val="0"/>
          <w:bCs/>
          <w:sz w:val="20"/>
        </w:rPr>
        <w:t xml:space="preserve">Kupujący zastrzega sobie prawo do złożenia reklamacji w przypadku dostaw </w:t>
      </w:r>
      <w:r w:rsidRPr="009C50D0">
        <w:rPr>
          <w:rFonts w:cs="Arial"/>
          <w:b w:val="0"/>
          <w:sz w:val="20"/>
        </w:rPr>
        <w:t xml:space="preserve">przedmiotu umowy </w:t>
      </w:r>
      <w:r w:rsidRPr="009C50D0">
        <w:rPr>
          <w:rFonts w:cs="Arial"/>
          <w:b w:val="0"/>
          <w:bCs/>
          <w:sz w:val="20"/>
        </w:rPr>
        <w:t xml:space="preserve">niezgodnego z ofertą na podstawie, której została zawarta umowa oraz w przypadku ujawnienia wad ukrytych </w:t>
      </w:r>
      <w:r w:rsidRPr="009C50D0">
        <w:rPr>
          <w:rFonts w:cs="Arial"/>
          <w:b w:val="0"/>
          <w:sz w:val="20"/>
        </w:rPr>
        <w:t>przedmiotu umowy</w:t>
      </w:r>
      <w:r w:rsidRPr="009C50D0">
        <w:rPr>
          <w:rFonts w:cs="Arial"/>
          <w:b w:val="0"/>
          <w:bCs/>
          <w:sz w:val="20"/>
        </w:rPr>
        <w:t>.</w:t>
      </w:r>
    </w:p>
    <w:p w:rsidR="000A7134" w:rsidRPr="009C50D0" w:rsidRDefault="000A7134" w:rsidP="000A74FC">
      <w:pPr>
        <w:pStyle w:val="p1"/>
        <w:numPr>
          <w:ilvl w:val="0"/>
          <w:numId w:val="48"/>
        </w:numPr>
        <w:ind w:left="426" w:hanging="426"/>
        <w:jc w:val="both"/>
        <w:rPr>
          <w:rFonts w:cs="Arial"/>
          <w:b w:val="0"/>
          <w:bCs/>
          <w:sz w:val="20"/>
        </w:rPr>
      </w:pPr>
      <w:r w:rsidRPr="009C50D0">
        <w:rPr>
          <w:rFonts w:cs="Arial"/>
          <w:b w:val="0"/>
          <w:bCs/>
          <w:sz w:val="20"/>
        </w:rPr>
        <w:t xml:space="preserve">Reklamacja wadliwego </w:t>
      </w:r>
      <w:r w:rsidRPr="009C50D0">
        <w:rPr>
          <w:rFonts w:cs="Arial"/>
          <w:b w:val="0"/>
          <w:sz w:val="20"/>
        </w:rPr>
        <w:t>przedmiotu umowy</w:t>
      </w:r>
      <w:r w:rsidRPr="009C50D0">
        <w:rPr>
          <w:rFonts w:cs="Arial"/>
          <w:b w:val="0"/>
          <w:bCs/>
          <w:sz w:val="20"/>
        </w:rPr>
        <w:t xml:space="preserve"> składana będzie telefonicznie lub faksem oraz potwierdzana pisemnie.</w:t>
      </w:r>
    </w:p>
    <w:p w:rsidR="000A7134" w:rsidRPr="009C50D0" w:rsidRDefault="000A7134" w:rsidP="000A74FC">
      <w:pPr>
        <w:pStyle w:val="ak1"/>
        <w:numPr>
          <w:ilvl w:val="0"/>
          <w:numId w:val="48"/>
        </w:numPr>
        <w:spacing w:after="0"/>
        <w:ind w:left="426" w:hanging="426"/>
        <w:jc w:val="both"/>
        <w:rPr>
          <w:rFonts w:cs="Arial"/>
          <w:sz w:val="20"/>
        </w:rPr>
      </w:pPr>
      <w:r w:rsidRPr="009C50D0">
        <w:rPr>
          <w:rFonts w:cs="Arial"/>
          <w:sz w:val="20"/>
        </w:rPr>
        <w:t>W przypadku wystąpienia wad jakościowych Sprzedawca zobowiązany jest wymienić wadliwy przedmiotu umowy na wolny od wad w ciągu 3 dni od dnia złożenia przez Kupującego reklamacji.</w:t>
      </w:r>
    </w:p>
    <w:p w:rsidR="000A7134" w:rsidRPr="00B424D7" w:rsidRDefault="000A7134" w:rsidP="000A74FC">
      <w:pPr>
        <w:pStyle w:val="Akapitzlist"/>
        <w:numPr>
          <w:ilvl w:val="0"/>
          <w:numId w:val="48"/>
        </w:numPr>
        <w:ind w:left="426" w:hanging="426"/>
        <w:jc w:val="both"/>
        <w:rPr>
          <w:rFonts w:ascii="Arial" w:hAnsi="Arial" w:cs="Arial"/>
        </w:rPr>
      </w:pPr>
      <w:r w:rsidRPr="00B424D7">
        <w:rPr>
          <w:rFonts w:ascii="Arial" w:hAnsi="Arial" w:cs="Arial"/>
        </w:rPr>
        <w:t>Sprzedawca na własny koszt i ryzyko wymienia przedmiotu umowy, w którym stwierdzono wadę.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</w:p>
    <w:p w:rsidR="000A7134" w:rsidRDefault="000A7134" w:rsidP="000A7134">
      <w:pPr>
        <w:jc w:val="center"/>
        <w:rPr>
          <w:rFonts w:ascii="Arial" w:hAnsi="Arial" w:cs="Arial"/>
        </w:rPr>
      </w:pPr>
    </w:p>
    <w:p w:rsidR="000A7134" w:rsidRPr="009C50D0" w:rsidRDefault="000A7134" w:rsidP="000A7134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lastRenderedPageBreak/>
        <w:t>KARY UMOWNE</w:t>
      </w:r>
    </w:p>
    <w:p w:rsidR="000A7134" w:rsidRPr="009C50D0" w:rsidRDefault="000A7134" w:rsidP="000A7134">
      <w:pPr>
        <w:jc w:val="center"/>
        <w:rPr>
          <w:rFonts w:ascii="Arial" w:hAnsi="Arial" w:cs="Arial"/>
        </w:rPr>
      </w:pPr>
      <w:r w:rsidRPr="009C50D0">
        <w:rPr>
          <w:rFonts w:ascii="Arial" w:hAnsi="Arial" w:cs="Arial"/>
        </w:rPr>
        <w:t>§ 9</w:t>
      </w:r>
    </w:p>
    <w:p w:rsidR="000A7134" w:rsidRPr="001F0A9E" w:rsidRDefault="000A7134" w:rsidP="000A74FC">
      <w:pPr>
        <w:pStyle w:val="Akapitzlist"/>
        <w:numPr>
          <w:ilvl w:val="0"/>
          <w:numId w:val="50"/>
        </w:numPr>
        <w:tabs>
          <w:tab w:val="left" w:pos="426"/>
        </w:tabs>
        <w:ind w:hanging="720"/>
        <w:jc w:val="both"/>
        <w:rPr>
          <w:rFonts w:ascii="Arial" w:hAnsi="Arial" w:cs="Arial"/>
        </w:rPr>
      </w:pPr>
      <w:r w:rsidRPr="001F0A9E">
        <w:rPr>
          <w:rFonts w:ascii="Arial" w:hAnsi="Arial" w:cs="Arial"/>
        </w:rPr>
        <w:t>Sprzedawca zapłaci Kupującemu kary umowne w przypadku:</w:t>
      </w:r>
    </w:p>
    <w:p w:rsidR="000A7134" w:rsidRPr="001F0A9E" w:rsidRDefault="000A7134" w:rsidP="000A74FC">
      <w:pPr>
        <w:pStyle w:val="Akapitzlist"/>
        <w:numPr>
          <w:ilvl w:val="0"/>
          <w:numId w:val="51"/>
        </w:numPr>
        <w:ind w:left="426" w:hanging="284"/>
        <w:jc w:val="both"/>
        <w:rPr>
          <w:rFonts w:ascii="Arial" w:hAnsi="Arial" w:cs="Arial"/>
        </w:rPr>
      </w:pPr>
      <w:r w:rsidRPr="001F0A9E">
        <w:rPr>
          <w:rFonts w:ascii="Arial" w:hAnsi="Arial" w:cs="Arial"/>
        </w:rPr>
        <w:t>nienależytego wykonywania umowy, a w szczególności:</w:t>
      </w:r>
    </w:p>
    <w:p w:rsidR="000A7134" w:rsidRPr="002353DB" w:rsidRDefault="000A7134" w:rsidP="000A74FC">
      <w:pPr>
        <w:pStyle w:val="Akapitzlist"/>
        <w:numPr>
          <w:ilvl w:val="0"/>
          <w:numId w:val="52"/>
        </w:numPr>
        <w:tabs>
          <w:tab w:val="left" w:pos="426"/>
        </w:tabs>
        <w:ind w:left="567" w:hanging="283"/>
        <w:jc w:val="both"/>
        <w:rPr>
          <w:rFonts w:ascii="Arial" w:hAnsi="Arial" w:cs="Arial"/>
        </w:rPr>
      </w:pPr>
      <w:r w:rsidRPr="002353DB">
        <w:rPr>
          <w:rFonts w:ascii="Arial" w:hAnsi="Arial" w:cs="Arial"/>
        </w:rPr>
        <w:t>nieterminowego wyposażenia banku szpitalnego w wysokości 0,2% wartości brutto przedmiotu umowy wchodzącego w skład banku szpitalnego za każdy dzień nieterminowego wykonania umowy;</w:t>
      </w:r>
    </w:p>
    <w:p w:rsidR="000A7134" w:rsidRPr="002353DB" w:rsidRDefault="000A7134" w:rsidP="000A74FC">
      <w:pPr>
        <w:pStyle w:val="Akapitzlist"/>
        <w:numPr>
          <w:ilvl w:val="0"/>
          <w:numId w:val="52"/>
        </w:numPr>
        <w:tabs>
          <w:tab w:val="left" w:pos="426"/>
        </w:tabs>
        <w:ind w:left="567" w:hanging="283"/>
        <w:jc w:val="both"/>
        <w:rPr>
          <w:rFonts w:ascii="Arial" w:hAnsi="Arial" w:cs="Arial"/>
        </w:rPr>
      </w:pPr>
      <w:r w:rsidRPr="002353DB">
        <w:rPr>
          <w:rFonts w:ascii="Arial" w:hAnsi="Arial" w:cs="Arial"/>
        </w:rPr>
        <w:t>nieterminowej realizacji dostaw, o</w:t>
      </w:r>
      <w:r w:rsidR="00D82BA5">
        <w:rPr>
          <w:rFonts w:ascii="Arial" w:hAnsi="Arial" w:cs="Arial"/>
        </w:rPr>
        <w:t xml:space="preserve"> której mowa w § 4 ust. 5</w:t>
      </w:r>
      <w:r w:rsidRPr="002353DB">
        <w:rPr>
          <w:rFonts w:ascii="Arial" w:hAnsi="Arial" w:cs="Arial"/>
        </w:rPr>
        <w:t xml:space="preserve"> w wysokości 0,2% wartości brutto przedmiotu umowy nie dostarczonego w terminie za każdy dzień nieterminowego wykonania umowy,</w:t>
      </w:r>
    </w:p>
    <w:p w:rsidR="000A7134" w:rsidRPr="002353DB" w:rsidRDefault="000A7134" w:rsidP="000A74FC">
      <w:pPr>
        <w:pStyle w:val="Akapitzlist"/>
        <w:numPr>
          <w:ilvl w:val="0"/>
          <w:numId w:val="52"/>
        </w:numPr>
        <w:tabs>
          <w:tab w:val="left" w:pos="426"/>
        </w:tabs>
        <w:ind w:left="567" w:hanging="283"/>
        <w:jc w:val="both"/>
        <w:rPr>
          <w:rFonts w:ascii="Arial" w:hAnsi="Arial" w:cs="Arial"/>
        </w:rPr>
      </w:pPr>
      <w:r w:rsidRPr="002353DB">
        <w:rPr>
          <w:rFonts w:ascii="Arial" w:hAnsi="Arial" w:cs="Arial"/>
        </w:rPr>
        <w:t>realizacji dostaw, w którym stwierdzone zostały wady jakościowe w wysokości 0,2% wartości brutto realizowanej dostawy,</w:t>
      </w:r>
    </w:p>
    <w:p w:rsidR="000A7134" w:rsidRPr="002353DB" w:rsidRDefault="000A7134" w:rsidP="000A74FC">
      <w:pPr>
        <w:pStyle w:val="Akapitzlist"/>
        <w:numPr>
          <w:ilvl w:val="0"/>
          <w:numId w:val="52"/>
        </w:numPr>
        <w:tabs>
          <w:tab w:val="left" w:pos="426"/>
        </w:tabs>
        <w:ind w:left="567" w:hanging="283"/>
        <w:jc w:val="both"/>
        <w:rPr>
          <w:rFonts w:ascii="Arial" w:hAnsi="Arial" w:cs="Arial"/>
        </w:rPr>
      </w:pPr>
      <w:r w:rsidRPr="002353DB">
        <w:rPr>
          <w:rFonts w:ascii="Arial" w:hAnsi="Arial" w:cs="Arial"/>
        </w:rPr>
        <w:t>wymiany na wolny od wad po upływie terminu, o którym mowa § 8 ust. 9, przedmiotu umowy, w którym stwierdzone zostały wady jakościowe w wysokości 0,3% wartości brutto przedmiotu umowy nie dostarczonego w terminie za każdy dzień nieterminowego wykonania umowy.</w:t>
      </w:r>
    </w:p>
    <w:p w:rsidR="000A7134" w:rsidRPr="001F0A9E" w:rsidRDefault="000A7134" w:rsidP="000A74FC">
      <w:pPr>
        <w:pStyle w:val="Akapitzlist"/>
        <w:numPr>
          <w:ilvl w:val="0"/>
          <w:numId w:val="51"/>
        </w:numPr>
        <w:tabs>
          <w:tab w:val="left" w:pos="284"/>
        </w:tabs>
        <w:ind w:left="426" w:hanging="284"/>
        <w:jc w:val="both"/>
        <w:rPr>
          <w:rFonts w:ascii="Arial" w:hAnsi="Arial" w:cs="Arial"/>
        </w:rPr>
      </w:pPr>
      <w:r w:rsidRPr="001F0A9E">
        <w:rPr>
          <w:rFonts w:ascii="Arial" w:hAnsi="Arial" w:cs="Arial"/>
        </w:rPr>
        <w:t>odstąpienia od umowy przez Kupującego z przyczyn zależnych od Sprzedawcy - w wysokości 10% wartości brutto niezrealizowanej części umowy.</w:t>
      </w:r>
    </w:p>
    <w:p w:rsidR="000A7134" w:rsidRPr="001F0A9E" w:rsidRDefault="000A7134" w:rsidP="000A74FC">
      <w:pPr>
        <w:pStyle w:val="Akapitzlist"/>
        <w:numPr>
          <w:ilvl w:val="0"/>
          <w:numId w:val="51"/>
        </w:numPr>
        <w:tabs>
          <w:tab w:val="left" w:pos="284"/>
        </w:tabs>
        <w:ind w:left="426" w:hanging="284"/>
        <w:jc w:val="both"/>
        <w:rPr>
          <w:rFonts w:ascii="Arial" w:hAnsi="Arial" w:cs="Arial"/>
        </w:rPr>
      </w:pPr>
      <w:r w:rsidRPr="001F0A9E">
        <w:rPr>
          <w:rFonts w:ascii="Arial" w:hAnsi="Arial" w:cs="Arial"/>
        </w:rPr>
        <w:t>niedostarczenia w terminie 7 dni dokumentów o których mowa w § 8 ust. 3 w wysokości 5% wartości brutto niezrealizowanej części umowy.</w:t>
      </w:r>
    </w:p>
    <w:p w:rsidR="000A7134" w:rsidRPr="001F0A9E" w:rsidRDefault="000A7134" w:rsidP="000A74FC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hAnsi="Arial" w:cs="Arial"/>
        </w:rPr>
      </w:pPr>
      <w:r w:rsidRPr="001F0A9E">
        <w:rPr>
          <w:rFonts w:ascii="Arial" w:hAnsi="Arial" w:cs="Arial"/>
        </w:rPr>
        <w:t>Kupujący zastrzega sobie możliwość zgłoszenia Sprzedawcy żądania odszkodowania przewyższającego wysokość zastrzeżonej kary umownej.</w:t>
      </w:r>
    </w:p>
    <w:p w:rsidR="000A7134" w:rsidRPr="001F0A9E" w:rsidRDefault="000A7134" w:rsidP="000A74FC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hAnsi="Arial" w:cs="Arial"/>
        </w:rPr>
      </w:pPr>
      <w:r w:rsidRPr="001F0A9E">
        <w:rPr>
          <w:rFonts w:ascii="Arial" w:hAnsi="Arial" w:cs="Arial"/>
        </w:rPr>
        <w:t>Zapłata kar umownych następuje na pisemne wezwanie Kupującego w terminie 10 dni od dnia otrzymania wezwania.</w:t>
      </w:r>
    </w:p>
    <w:p w:rsidR="000A7134" w:rsidRPr="001F0A9E" w:rsidRDefault="000A7134" w:rsidP="000A74FC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hAnsi="Arial" w:cs="Arial"/>
        </w:rPr>
      </w:pPr>
      <w:r w:rsidRPr="001F0A9E">
        <w:rPr>
          <w:rFonts w:ascii="Arial" w:hAnsi="Arial" w:cs="Arial"/>
        </w:rPr>
        <w:t>Kupujący zastrzega sobie prawo potrącenia kar umownych z wynagrodzeń należnych Sprzedawcy.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</w:p>
    <w:p w:rsidR="000A7134" w:rsidRPr="009C50D0" w:rsidRDefault="000A7134" w:rsidP="000A7134">
      <w:pPr>
        <w:pStyle w:val="FR1"/>
        <w:jc w:val="center"/>
        <w:rPr>
          <w:rFonts w:ascii="Arial" w:hAnsi="Arial" w:cs="Arial"/>
          <w:sz w:val="20"/>
        </w:rPr>
      </w:pPr>
      <w:r w:rsidRPr="009C50D0">
        <w:rPr>
          <w:rFonts w:ascii="Arial" w:hAnsi="Arial" w:cs="Arial"/>
          <w:sz w:val="20"/>
        </w:rPr>
        <w:t>§ 10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Odstąpienie jednej ze stron od umowy nie zwalnia drugiej strony od zapłaty kar umownych, o których mowa</w:t>
      </w:r>
      <w:r>
        <w:rPr>
          <w:rFonts w:ascii="Arial" w:hAnsi="Arial" w:cs="Arial"/>
        </w:rPr>
        <w:t xml:space="preserve"> </w:t>
      </w:r>
      <w:r w:rsidRPr="009C50D0">
        <w:rPr>
          <w:rFonts w:ascii="Arial" w:hAnsi="Arial" w:cs="Arial"/>
        </w:rPr>
        <w:t>w § 9, o ile zaszły okoliczności uzasadniające ich nałożenie.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</w:p>
    <w:p w:rsidR="000A7134" w:rsidRPr="009C50D0" w:rsidRDefault="000A7134" w:rsidP="000A7134">
      <w:pPr>
        <w:pStyle w:val="FR1"/>
        <w:jc w:val="center"/>
        <w:rPr>
          <w:rFonts w:ascii="Arial" w:hAnsi="Arial" w:cs="Arial"/>
          <w:sz w:val="20"/>
        </w:rPr>
      </w:pPr>
      <w:r w:rsidRPr="009C50D0">
        <w:rPr>
          <w:rFonts w:ascii="Arial" w:hAnsi="Arial" w:cs="Arial"/>
          <w:sz w:val="20"/>
        </w:rPr>
        <w:t>POSTANOWIENIA KOŃCOWE</w:t>
      </w:r>
    </w:p>
    <w:p w:rsidR="000A7134" w:rsidRPr="009C50D0" w:rsidRDefault="000A7134" w:rsidP="000A7134">
      <w:pPr>
        <w:pStyle w:val="FR1"/>
        <w:jc w:val="center"/>
        <w:rPr>
          <w:rFonts w:ascii="Arial" w:hAnsi="Arial" w:cs="Arial"/>
          <w:sz w:val="20"/>
        </w:rPr>
      </w:pPr>
      <w:r w:rsidRPr="009C50D0">
        <w:rPr>
          <w:rFonts w:ascii="Arial" w:hAnsi="Arial" w:cs="Arial"/>
          <w:sz w:val="20"/>
        </w:rPr>
        <w:t>§ 1</w:t>
      </w:r>
      <w:r>
        <w:rPr>
          <w:rFonts w:ascii="Arial" w:hAnsi="Arial" w:cs="Arial"/>
          <w:sz w:val="20"/>
        </w:rPr>
        <w:t>1</w:t>
      </w:r>
    </w:p>
    <w:p w:rsidR="000A7134" w:rsidRDefault="000A7134" w:rsidP="000A7134">
      <w:pPr>
        <w:pStyle w:val="Tekstpodstawowywcity3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C50D0">
        <w:rPr>
          <w:rFonts w:ascii="Arial" w:hAnsi="Arial" w:cs="Arial"/>
          <w:sz w:val="20"/>
          <w:szCs w:val="20"/>
        </w:rPr>
        <w:t>Wszelkie zmiany do niniejszej umowy wymagają formy pisemnej w postaci aneksu do umowy pod rygorem nieważności.</w:t>
      </w:r>
    </w:p>
    <w:p w:rsidR="000A7134" w:rsidRDefault="000A7134" w:rsidP="000A7134">
      <w:pPr>
        <w:pStyle w:val="Tekstpodstawowywcity3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0A7134" w:rsidRPr="009C50D0" w:rsidRDefault="000A7134" w:rsidP="000A7134">
      <w:pPr>
        <w:pStyle w:val="FR1"/>
        <w:jc w:val="center"/>
        <w:rPr>
          <w:rFonts w:ascii="Arial" w:hAnsi="Arial" w:cs="Arial"/>
          <w:sz w:val="20"/>
        </w:rPr>
      </w:pPr>
      <w:r w:rsidRPr="009C50D0">
        <w:rPr>
          <w:rFonts w:ascii="Arial" w:hAnsi="Arial" w:cs="Arial"/>
          <w:sz w:val="20"/>
        </w:rPr>
        <w:t>§ 1</w:t>
      </w:r>
      <w:r>
        <w:rPr>
          <w:rFonts w:ascii="Arial" w:hAnsi="Arial" w:cs="Arial"/>
          <w:sz w:val="20"/>
        </w:rPr>
        <w:t>2</w:t>
      </w:r>
    </w:p>
    <w:p w:rsidR="000A7134" w:rsidRPr="00147C37" w:rsidRDefault="000A7134" w:rsidP="000A7134">
      <w:pPr>
        <w:pStyle w:val="FR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Kupujący zastrzega sobie prawo odstąpienia od umowy w każdym czasie jej obowiązywania w przypadku odstąpienia lub zmiany warunków finansowania leczenia w/w produktami przez NFZ, albo następcą prawnego lub podmiot wyznaczony zgodnie ze zmianą powszechnie obowiązującego prawa.</w:t>
      </w:r>
    </w:p>
    <w:p w:rsidR="000A7134" w:rsidRDefault="000A7134" w:rsidP="000A7134">
      <w:pPr>
        <w:pStyle w:val="FR1"/>
        <w:jc w:val="center"/>
        <w:rPr>
          <w:rFonts w:ascii="Arial" w:hAnsi="Arial" w:cs="Arial"/>
          <w:sz w:val="20"/>
        </w:rPr>
      </w:pPr>
    </w:p>
    <w:p w:rsidR="000A7134" w:rsidRPr="009C50D0" w:rsidRDefault="000A7134" w:rsidP="000A7134">
      <w:pPr>
        <w:pStyle w:val="FR1"/>
        <w:jc w:val="center"/>
        <w:rPr>
          <w:rFonts w:ascii="Arial" w:hAnsi="Arial" w:cs="Arial"/>
          <w:sz w:val="20"/>
        </w:rPr>
      </w:pPr>
      <w:r w:rsidRPr="009C50D0">
        <w:rPr>
          <w:rFonts w:ascii="Arial" w:hAnsi="Arial" w:cs="Arial"/>
          <w:sz w:val="20"/>
        </w:rPr>
        <w:t>§ 1</w:t>
      </w:r>
      <w:r>
        <w:rPr>
          <w:rFonts w:ascii="Arial" w:hAnsi="Arial" w:cs="Arial"/>
          <w:sz w:val="20"/>
        </w:rPr>
        <w:t>3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W sprawach nieuregulowanych niniejszą umową będą miały zastosowanie przepisy Kodeksu Cywilnego oraz ustawy Prawo zamówień publicznych.</w:t>
      </w:r>
    </w:p>
    <w:p w:rsidR="000A7134" w:rsidRPr="009C50D0" w:rsidRDefault="000A7134" w:rsidP="000A7134">
      <w:pPr>
        <w:pStyle w:val="FR1"/>
        <w:jc w:val="center"/>
        <w:rPr>
          <w:rFonts w:ascii="Arial" w:hAnsi="Arial" w:cs="Arial"/>
          <w:sz w:val="20"/>
        </w:rPr>
      </w:pPr>
      <w:r w:rsidRPr="009C50D0">
        <w:rPr>
          <w:rFonts w:ascii="Arial" w:hAnsi="Arial" w:cs="Arial"/>
          <w:sz w:val="20"/>
        </w:rPr>
        <w:t>§ 1</w:t>
      </w:r>
      <w:r>
        <w:rPr>
          <w:rFonts w:ascii="Arial" w:hAnsi="Arial" w:cs="Arial"/>
          <w:sz w:val="20"/>
        </w:rPr>
        <w:t>4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Spory wynikłe na tle wykonania niniejszej umowy, strony poddadzą rozstrzygnięciu właściwemu rzeczowo Sądowi w Koszalinie.</w:t>
      </w:r>
    </w:p>
    <w:p w:rsidR="000A7134" w:rsidRPr="009C50D0" w:rsidRDefault="000A7134" w:rsidP="000A7134">
      <w:pPr>
        <w:pStyle w:val="FR1"/>
        <w:jc w:val="center"/>
        <w:rPr>
          <w:rFonts w:ascii="Arial" w:hAnsi="Arial" w:cs="Arial"/>
          <w:sz w:val="20"/>
        </w:rPr>
      </w:pPr>
      <w:r w:rsidRPr="009C50D0">
        <w:rPr>
          <w:rFonts w:ascii="Arial" w:hAnsi="Arial" w:cs="Arial"/>
          <w:sz w:val="20"/>
        </w:rPr>
        <w:t>§ 1</w:t>
      </w:r>
      <w:r>
        <w:rPr>
          <w:rFonts w:ascii="Arial" w:hAnsi="Arial" w:cs="Arial"/>
          <w:sz w:val="20"/>
        </w:rPr>
        <w:t>5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  <w:r w:rsidRPr="009C50D0">
        <w:rPr>
          <w:rFonts w:ascii="Arial" w:hAnsi="Arial" w:cs="Arial"/>
        </w:rPr>
        <w:t>Umowę sporządzono w dwóch jednobrzmiących egzemplarzach, po jednym egzemplarzu dla każdej ze stron.</w:t>
      </w:r>
    </w:p>
    <w:p w:rsidR="000A7134" w:rsidRPr="009C50D0" w:rsidRDefault="000A7134" w:rsidP="000A7134">
      <w:pPr>
        <w:jc w:val="both"/>
        <w:rPr>
          <w:rFonts w:ascii="Arial" w:hAnsi="Arial" w:cs="Arial"/>
        </w:rPr>
      </w:pPr>
    </w:p>
    <w:p w:rsidR="000A7134" w:rsidRPr="009C50D0" w:rsidRDefault="000A7134" w:rsidP="000A7134">
      <w:pPr>
        <w:spacing w:before="100" w:beforeAutospacing="1" w:after="100" w:afterAutospacing="1"/>
        <w:jc w:val="both"/>
        <w:rPr>
          <w:rFonts w:ascii="Arial" w:hAnsi="Arial" w:cs="Arial"/>
          <w:u w:val="single"/>
        </w:rPr>
      </w:pPr>
      <w:r w:rsidRPr="009C50D0">
        <w:rPr>
          <w:rFonts w:ascii="Arial" w:hAnsi="Arial" w:cs="Arial"/>
          <w:u w:val="single"/>
        </w:rPr>
        <w:t>Załączniki do umowy:</w:t>
      </w:r>
    </w:p>
    <w:p w:rsidR="000A7134" w:rsidRPr="00651E20" w:rsidRDefault="00D82BA5" w:rsidP="000A74FC">
      <w:pPr>
        <w:pStyle w:val="Akapitzlist"/>
        <w:numPr>
          <w:ilvl w:val="0"/>
          <w:numId w:val="49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Formularz ofert</w:t>
      </w:r>
      <w:r w:rsidR="000A7134" w:rsidRPr="00651E20">
        <w:rPr>
          <w:rFonts w:ascii="Arial" w:hAnsi="Arial" w:cs="Arial"/>
        </w:rPr>
        <w:t>y.</w:t>
      </w:r>
    </w:p>
    <w:p w:rsidR="000A7134" w:rsidRPr="00651E20" w:rsidRDefault="000A7134" w:rsidP="000A74FC">
      <w:pPr>
        <w:pStyle w:val="Akapitzlist"/>
        <w:numPr>
          <w:ilvl w:val="0"/>
          <w:numId w:val="49"/>
        </w:numPr>
        <w:ind w:left="284" w:hanging="284"/>
        <w:rPr>
          <w:rFonts w:ascii="Arial" w:hAnsi="Arial" w:cs="Arial"/>
        </w:rPr>
      </w:pPr>
      <w:r w:rsidRPr="00651E20">
        <w:rPr>
          <w:rFonts w:ascii="Arial" w:hAnsi="Arial" w:cs="Arial"/>
        </w:rPr>
        <w:t>Lista uprawnionych pracowników do składania zamówień.</w:t>
      </w:r>
    </w:p>
    <w:p w:rsidR="000A7134" w:rsidRPr="009C50D0" w:rsidRDefault="000A7134" w:rsidP="000A7134">
      <w:pPr>
        <w:ind w:left="357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16"/>
        <w:gridCol w:w="4930"/>
      </w:tblGrid>
      <w:tr w:rsidR="000A7134" w:rsidRPr="009C50D0" w:rsidTr="008B01E8">
        <w:trPr>
          <w:jc w:val="center"/>
        </w:trPr>
        <w:tc>
          <w:tcPr>
            <w:tcW w:w="4816" w:type="dxa"/>
            <w:vAlign w:val="center"/>
          </w:tcPr>
          <w:p w:rsidR="000A7134" w:rsidRPr="009C50D0" w:rsidRDefault="000A7134" w:rsidP="008B01E8">
            <w:pPr>
              <w:jc w:val="center"/>
              <w:rPr>
                <w:rFonts w:ascii="Arial" w:hAnsi="Arial" w:cs="Arial"/>
              </w:rPr>
            </w:pPr>
            <w:r w:rsidRPr="009C50D0">
              <w:rPr>
                <w:rFonts w:ascii="Arial" w:hAnsi="Arial" w:cs="Arial"/>
              </w:rPr>
              <w:t>KUPUJĄCY:</w:t>
            </w:r>
          </w:p>
        </w:tc>
        <w:tc>
          <w:tcPr>
            <w:tcW w:w="4930" w:type="dxa"/>
            <w:vAlign w:val="center"/>
          </w:tcPr>
          <w:p w:rsidR="000A7134" w:rsidRPr="009C50D0" w:rsidRDefault="000A7134" w:rsidP="008B01E8">
            <w:pPr>
              <w:jc w:val="center"/>
              <w:rPr>
                <w:rFonts w:ascii="Arial" w:hAnsi="Arial" w:cs="Arial"/>
              </w:rPr>
            </w:pPr>
            <w:r w:rsidRPr="009C50D0">
              <w:rPr>
                <w:rFonts w:ascii="Arial" w:hAnsi="Arial" w:cs="Arial"/>
              </w:rPr>
              <w:t>SPRZEDAWCA:</w:t>
            </w:r>
          </w:p>
        </w:tc>
      </w:tr>
    </w:tbl>
    <w:p w:rsidR="000A7134" w:rsidRDefault="000A7134" w:rsidP="000A7134">
      <w:pPr>
        <w:rPr>
          <w:rFonts w:ascii="Arial" w:hAnsi="Arial" w:cs="Arial"/>
        </w:rPr>
      </w:pPr>
    </w:p>
    <w:p w:rsidR="000A7134" w:rsidRDefault="000A7134" w:rsidP="000A71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A7134" w:rsidRPr="000440E8" w:rsidRDefault="000A7134" w:rsidP="000A7134">
      <w:pPr>
        <w:jc w:val="center"/>
        <w:rPr>
          <w:rFonts w:ascii="Arial" w:hAnsi="Arial" w:cs="Arial"/>
          <w:sz w:val="22"/>
        </w:rPr>
      </w:pPr>
      <w:r w:rsidRPr="000440E8">
        <w:rPr>
          <w:rFonts w:ascii="Arial" w:hAnsi="Arial" w:cs="Arial"/>
          <w:sz w:val="22"/>
        </w:rPr>
        <w:lastRenderedPageBreak/>
        <w:t>PROJEKT UMOWY SPRZEDAŻY NR ... .TZ.RĆ.TP.382.136.2020 BS</w:t>
      </w:r>
    </w:p>
    <w:p w:rsidR="000A7134" w:rsidRPr="00860880" w:rsidRDefault="000A7134" w:rsidP="000A7134">
      <w:pPr>
        <w:jc w:val="center"/>
        <w:rPr>
          <w:rFonts w:ascii="Arial" w:hAnsi="Arial" w:cs="Arial"/>
          <w:sz w:val="16"/>
          <w:szCs w:val="16"/>
        </w:rPr>
      </w:pPr>
      <w:r w:rsidRPr="00860880">
        <w:rPr>
          <w:rFonts w:ascii="Arial" w:hAnsi="Arial" w:cs="Arial"/>
          <w:sz w:val="16"/>
          <w:szCs w:val="16"/>
        </w:rPr>
        <w:t>zamówienie w trybie przetargu nieograniczonego art. 39 ustawy Prawo zamówień publicznych</w:t>
      </w:r>
    </w:p>
    <w:p w:rsidR="000A7134" w:rsidRPr="004A76DD" w:rsidRDefault="000A7134" w:rsidP="000A7134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973"/>
      </w:tblGrid>
      <w:tr w:rsidR="000A7134" w:rsidRPr="00D82BA5" w:rsidTr="008B01E8">
        <w:tc>
          <w:tcPr>
            <w:tcW w:w="950" w:type="dxa"/>
            <w:vAlign w:val="center"/>
          </w:tcPr>
          <w:p w:rsidR="000A7134" w:rsidRPr="00D82BA5" w:rsidRDefault="000A7134" w:rsidP="008B01E8">
            <w:pPr>
              <w:rPr>
                <w:rFonts w:ascii="Arial" w:hAnsi="Arial" w:cs="Arial"/>
                <w:sz w:val="16"/>
                <w:szCs w:val="16"/>
              </w:rPr>
            </w:pPr>
            <w:r w:rsidRPr="00D82BA5">
              <w:rPr>
                <w:rFonts w:ascii="Arial" w:hAnsi="Arial" w:cs="Arial"/>
                <w:sz w:val="16"/>
                <w:szCs w:val="16"/>
              </w:rPr>
              <w:t>dotyczy:</w:t>
            </w:r>
          </w:p>
        </w:tc>
        <w:tc>
          <w:tcPr>
            <w:tcW w:w="8973" w:type="dxa"/>
            <w:shd w:val="clear" w:color="auto" w:fill="auto"/>
          </w:tcPr>
          <w:p w:rsidR="000A7134" w:rsidRPr="00D82BA5" w:rsidRDefault="000A7134" w:rsidP="008B01E8">
            <w:pPr>
              <w:rPr>
                <w:rFonts w:ascii="Arial" w:hAnsi="Arial" w:cs="Arial"/>
                <w:sz w:val="16"/>
                <w:szCs w:val="16"/>
              </w:rPr>
            </w:pPr>
            <w:r w:rsidRPr="00D82BA5">
              <w:rPr>
                <w:rFonts w:ascii="Arial" w:hAnsi="Arial" w:cs="Arial"/>
                <w:sz w:val="16"/>
                <w:szCs w:val="16"/>
              </w:rPr>
              <w:t>sprzętu medycznego jednorazowego użytku dla potrzeb bloków operacyjnych, część nr 2</w:t>
            </w:r>
          </w:p>
        </w:tc>
      </w:tr>
    </w:tbl>
    <w:p w:rsidR="000A7134" w:rsidRPr="00147C37" w:rsidRDefault="000A7134" w:rsidP="000A7134">
      <w:pPr>
        <w:rPr>
          <w:rFonts w:ascii="Arial" w:hAnsi="Arial" w:cs="Arial"/>
        </w:rPr>
      </w:pPr>
    </w:p>
    <w:p w:rsidR="000A7134" w:rsidRPr="00147C37" w:rsidRDefault="000A7134" w:rsidP="000A71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Umowa zawarta w dniu …...2020</w:t>
      </w:r>
      <w:r w:rsidRPr="00147C37">
        <w:rPr>
          <w:rFonts w:ascii="Arial" w:hAnsi="Arial" w:cs="Arial"/>
        </w:rPr>
        <w:t xml:space="preserve"> roku w Koszalinie, pomiędzy:</w:t>
      </w:r>
    </w:p>
    <w:p w:rsidR="000A7134" w:rsidRPr="00147C37" w:rsidRDefault="000A7134" w:rsidP="000A7134">
      <w:pPr>
        <w:ind w:left="28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Szpitalem Wojewódzkim im. Mikołaja Kopernika</w:t>
      </w:r>
    </w:p>
    <w:p w:rsidR="000A7134" w:rsidRPr="00147C37" w:rsidRDefault="000A7134" w:rsidP="000A7134">
      <w:pPr>
        <w:ind w:left="28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ul. T. Chałubińskiego 7, 75 – 581 Koszalin</w:t>
      </w:r>
    </w:p>
    <w:p w:rsidR="000A7134" w:rsidRPr="00147C37" w:rsidRDefault="000A7134" w:rsidP="000A7134">
      <w:pPr>
        <w:tabs>
          <w:tab w:val="left" w:pos="2552"/>
        </w:tabs>
        <w:ind w:left="28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NIP: 669-10-44-410, REGON: 330006292, KRS: 0000006505</w:t>
      </w:r>
    </w:p>
    <w:p w:rsidR="000A7134" w:rsidRPr="00147C37" w:rsidRDefault="000A7134" w:rsidP="000A7134">
      <w:pPr>
        <w:ind w:left="4054" w:hanging="405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 xml:space="preserve">reprezentowanym przez </w:t>
      </w:r>
      <w:r>
        <w:rPr>
          <w:rFonts w:ascii="Arial" w:hAnsi="Arial" w:cs="Arial"/>
        </w:rPr>
        <w:t>Andrzeja Kondaszewskiego</w:t>
      </w:r>
      <w:r w:rsidRPr="00147C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147C37">
        <w:rPr>
          <w:rFonts w:ascii="Arial" w:hAnsi="Arial" w:cs="Arial"/>
        </w:rPr>
        <w:t xml:space="preserve"> Dyrektora </w:t>
      </w:r>
    </w:p>
    <w:p w:rsidR="000A7134" w:rsidRPr="00147C37" w:rsidRDefault="000A7134" w:rsidP="000A7134">
      <w:p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 xml:space="preserve">zwanym dalej </w:t>
      </w:r>
      <w:r w:rsidRPr="00147C37">
        <w:rPr>
          <w:rFonts w:ascii="Arial" w:hAnsi="Arial" w:cs="Arial"/>
          <w:i/>
          <w:iCs/>
        </w:rPr>
        <w:t>Kupującym</w:t>
      </w:r>
    </w:p>
    <w:p w:rsidR="000A7134" w:rsidRPr="00147C37" w:rsidRDefault="000A7134" w:rsidP="000A7134">
      <w:p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a</w:t>
      </w:r>
    </w:p>
    <w:p w:rsidR="000A7134" w:rsidRPr="00147C37" w:rsidRDefault="000A7134" w:rsidP="000A7134">
      <w:pPr>
        <w:ind w:left="28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........... Sp. z o.o.</w:t>
      </w:r>
    </w:p>
    <w:p w:rsidR="000A7134" w:rsidRPr="00147C37" w:rsidRDefault="000A7134" w:rsidP="000A7134">
      <w:pPr>
        <w:ind w:left="28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ul. .................</w:t>
      </w:r>
    </w:p>
    <w:p w:rsidR="000A7134" w:rsidRPr="00147C37" w:rsidRDefault="000A7134" w:rsidP="000A7134">
      <w:pPr>
        <w:ind w:left="28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NIP: ........, REGON: ............, KRS: .................</w:t>
      </w:r>
    </w:p>
    <w:p w:rsidR="000A7134" w:rsidRPr="00147C37" w:rsidRDefault="000A7134" w:rsidP="000A7134">
      <w:p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reprezentowanym przez: .................................................................................</w:t>
      </w:r>
    </w:p>
    <w:p w:rsidR="000A7134" w:rsidRPr="00147C37" w:rsidRDefault="000A7134" w:rsidP="000A7134">
      <w:p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 xml:space="preserve">zwanym dalej </w:t>
      </w:r>
      <w:r w:rsidRPr="00147C37">
        <w:rPr>
          <w:rFonts w:ascii="Arial" w:hAnsi="Arial" w:cs="Arial"/>
          <w:i/>
          <w:iCs/>
        </w:rPr>
        <w:t>Sprzedawcą</w:t>
      </w:r>
    </w:p>
    <w:p w:rsidR="000A7134" w:rsidRPr="00147C37" w:rsidRDefault="000A7134" w:rsidP="000A7134">
      <w:pPr>
        <w:rPr>
          <w:rFonts w:ascii="Arial" w:hAnsi="Arial" w:cs="Arial"/>
        </w:rPr>
      </w:pPr>
    </w:p>
    <w:p w:rsidR="000A7134" w:rsidRPr="00147C37" w:rsidRDefault="000A7134" w:rsidP="000A7134">
      <w:pPr>
        <w:rPr>
          <w:rFonts w:ascii="Arial" w:hAnsi="Arial" w:cs="Arial"/>
        </w:rPr>
      </w:pPr>
    </w:p>
    <w:p w:rsidR="000A7134" w:rsidRPr="00147C37" w:rsidRDefault="000A7134" w:rsidP="000A7134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PRZEDMIOT I CENA UMOWY</w:t>
      </w:r>
    </w:p>
    <w:p w:rsidR="000A7134" w:rsidRPr="00147C37" w:rsidRDefault="000A7134" w:rsidP="000A7134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1</w:t>
      </w:r>
    </w:p>
    <w:p w:rsidR="000A7134" w:rsidRPr="00147C37" w:rsidRDefault="000A7134" w:rsidP="000A74FC">
      <w:pPr>
        <w:pStyle w:val="Akapitzlist1"/>
        <w:numPr>
          <w:ilvl w:val="0"/>
          <w:numId w:val="40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Sprzedawca zobowiązuje się do sprzedaży i dostarczenia Kupującemu ............................... w ilości i za cenę jak w formularzu ofertowym, stanowiącym załącznik nr 1 do umowy i będący integralną częścią umowy.</w:t>
      </w:r>
    </w:p>
    <w:p w:rsidR="000A7134" w:rsidRPr="00147C37" w:rsidRDefault="000A7134" w:rsidP="000A74FC">
      <w:pPr>
        <w:pStyle w:val="FR1"/>
        <w:widowControl/>
        <w:numPr>
          <w:ilvl w:val="0"/>
          <w:numId w:val="40"/>
        </w:numPr>
        <w:rPr>
          <w:rFonts w:ascii="Arial" w:hAnsi="Arial" w:cs="Arial"/>
          <w:sz w:val="20"/>
        </w:rPr>
      </w:pPr>
      <w:r w:rsidRPr="00147C37">
        <w:rPr>
          <w:rFonts w:ascii="Arial" w:hAnsi="Arial" w:cs="Arial"/>
          <w:sz w:val="20"/>
        </w:rPr>
        <w:t>Wartość umowy netto: ............. zł, brutto: .............. zł.</w:t>
      </w:r>
    </w:p>
    <w:p w:rsidR="000A7134" w:rsidRPr="00147C37" w:rsidRDefault="000A7134" w:rsidP="000A7134">
      <w:pPr>
        <w:rPr>
          <w:rFonts w:ascii="Arial" w:hAnsi="Arial" w:cs="Arial"/>
        </w:rPr>
      </w:pPr>
    </w:p>
    <w:p w:rsidR="000A7134" w:rsidRPr="00147C37" w:rsidRDefault="000A7134" w:rsidP="000A7134">
      <w:pPr>
        <w:rPr>
          <w:rFonts w:ascii="Arial" w:hAnsi="Arial" w:cs="Arial"/>
        </w:rPr>
      </w:pPr>
    </w:p>
    <w:p w:rsidR="000A7134" w:rsidRPr="00147C37" w:rsidRDefault="000A7134" w:rsidP="000A7134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TERMIN REALIZACJI</w:t>
      </w:r>
    </w:p>
    <w:p w:rsidR="000A7134" w:rsidRPr="00147C37" w:rsidRDefault="000A7134" w:rsidP="000A7134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2</w:t>
      </w:r>
    </w:p>
    <w:p w:rsidR="000A7134" w:rsidRPr="00147C37" w:rsidRDefault="000A7134" w:rsidP="000A7134">
      <w:p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Umowa zostaje zawarta na czas określony – od ...............</w:t>
      </w:r>
      <w:r>
        <w:rPr>
          <w:rFonts w:ascii="Arial" w:hAnsi="Arial" w:cs="Arial"/>
        </w:rPr>
        <w:t>2020</w:t>
      </w:r>
      <w:r w:rsidRPr="00147C37">
        <w:rPr>
          <w:rFonts w:ascii="Arial" w:hAnsi="Arial" w:cs="Arial"/>
        </w:rPr>
        <w:t xml:space="preserve"> r. do ..................</w:t>
      </w:r>
      <w:r>
        <w:rPr>
          <w:rFonts w:ascii="Arial" w:hAnsi="Arial" w:cs="Arial"/>
        </w:rPr>
        <w:t xml:space="preserve">.2021 </w:t>
      </w:r>
      <w:r w:rsidRPr="00147C37">
        <w:rPr>
          <w:rFonts w:ascii="Arial" w:hAnsi="Arial" w:cs="Arial"/>
        </w:rPr>
        <w:t>r.</w:t>
      </w:r>
    </w:p>
    <w:p w:rsidR="000A7134" w:rsidRPr="00147C37" w:rsidRDefault="000A7134" w:rsidP="000A7134">
      <w:pPr>
        <w:rPr>
          <w:rFonts w:ascii="Arial" w:hAnsi="Arial" w:cs="Arial"/>
        </w:rPr>
      </w:pPr>
    </w:p>
    <w:p w:rsidR="000A7134" w:rsidRPr="00147C37" w:rsidRDefault="000A7134" w:rsidP="000A7134">
      <w:pPr>
        <w:rPr>
          <w:rFonts w:ascii="Arial" w:hAnsi="Arial" w:cs="Arial"/>
        </w:rPr>
      </w:pPr>
    </w:p>
    <w:p w:rsidR="000A7134" w:rsidRPr="00147C37" w:rsidRDefault="000A7134" w:rsidP="000A7134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WARUNKI DOSTAW</w:t>
      </w:r>
    </w:p>
    <w:p w:rsidR="000A7134" w:rsidRPr="00147C37" w:rsidRDefault="000A7134" w:rsidP="000A7134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3</w:t>
      </w:r>
    </w:p>
    <w:p w:rsidR="000A7134" w:rsidRPr="00147C37" w:rsidRDefault="000A7134" w:rsidP="000A74FC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Dostawy będą realizowane tylko wg zamówień składanych przez pracownika Działu Zaopatrzenia i Transportu, sukcesywnie w zależności od aktualnych potrzeb Kupującego.</w:t>
      </w:r>
    </w:p>
    <w:p w:rsidR="000A7134" w:rsidRPr="00147C37" w:rsidRDefault="000A7134" w:rsidP="000A74FC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Kupujący określa wielkość dostawy przez złożenie u Sprzedawcy zamówienia w form</w:t>
      </w:r>
      <w:r>
        <w:rPr>
          <w:rFonts w:ascii="Arial" w:hAnsi="Arial" w:cs="Arial"/>
        </w:rPr>
        <w:t>ie pisemnej lub za pomocą faksu lub drogą elektroniczną.</w:t>
      </w:r>
    </w:p>
    <w:p w:rsidR="000A7134" w:rsidRPr="00147C37" w:rsidRDefault="000A7134" w:rsidP="000A74FC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Realizacja dostawy następuje do</w:t>
      </w:r>
      <w:r w:rsidRPr="00836BA5">
        <w:rPr>
          <w:rFonts w:ascii="Arial" w:hAnsi="Arial" w:cs="Arial"/>
        </w:rPr>
        <w:t xml:space="preserve"> 5 dni</w:t>
      </w:r>
      <w:r w:rsidRPr="00147C37">
        <w:rPr>
          <w:rFonts w:ascii="Arial" w:hAnsi="Arial" w:cs="Arial"/>
        </w:rPr>
        <w:t xml:space="preserve"> roboczych od dnia złożenia zamówienia do magazynu medycznego Kupującego.</w:t>
      </w:r>
    </w:p>
    <w:p w:rsidR="000A7134" w:rsidRPr="00D87356" w:rsidRDefault="000A7134" w:rsidP="000A74FC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Koszt dostarczenia, rozładowania oraz rozlokowania towaru w miejscach wskazanych przez Kupującego pokrywa Sprzedawca.</w:t>
      </w:r>
    </w:p>
    <w:p w:rsidR="000A7134" w:rsidRPr="00D87356" w:rsidRDefault="000A7134" w:rsidP="000A74FC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56">
        <w:rPr>
          <w:rFonts w:ascii="Arial" w:hAnsi="Arial" w:cs="Arial"/>
        </w:rPr>
        <w:t>Kupujący zastrzega sobie prawo niewykonania umowy w pełnym zakresie, jednak nie mniejszym niż 50%.</w:t>
      </w:r>
    </w:p>
    <w:p w:rsidR="000A7134" w:rsidRPr="00147C37" w:rsidRDefault="000A7134" w:rsidP="000A74FC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56">
        <w:rPr>
          <w:rFonts w:ascii="Arial" w:hAnsi="Arial" w:cs="Arial"/>
        </w:rPr>
        <w:t xml:space="preserve">Kupującemu bez ujemnych dla niego skutków, przysługuje prawo do zwiększenia lub zmniejszenia ilości </w:t>
      </w:r>
      <w:r w:rsidRPr="00147C37">
        <w:rPr>
          <w:rFonts w:ascii="Arial" w:hAnsi="Arial" w:cs="Arial"/>
        </w:rPr>
        <w:t>poszczególnych towarów, będących przedmiotem niniejszej umowy, pod warunkiem nie przekroczenia wartości umowy, określonej w § 1.</w:t>
      </w:r>
    </w:p>
    <w:p w:rsidR="000A7134" w:rsidRPr="00147C37" w:rsidRDefault="000A7134" w:rsidP="000A74FC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W przypadku braku możliwości wywiązania się z terminu dostawy, Sprzedawca jest zobowiązany do niezwłocznego powiadomienia o powyższym Kupującego.</w:t>
      </w:r>
    </w:p>
    <w:p w:rsidR="000A7134" w:rsidRPr="00147C37" w:rsidRDefault="000A7134" w:rsidP="000A74FC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Sprzedawca ponosi w szczególności odpowiedzialność za szkodę Kupującego powstałą w wyniku konieczności zakupu od innego Sprzedawcy towarów, będących przedmiotem niniejszej umowy lub równoważnych, w okresie, na który umowa ta została zawarta, po cenie wyższej niż określona w niniejszej umowie – w wysokości różnicy pomiędzy tymi cenami.</w:t>
      </w:r>
    </w:p>
    <w:p w:rsidR="000A7134" w:rsidRPr="00147C37" w:rsidRDefault="000A7134" w:rsidP="000A74FC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W przypadku realizacji zamówienia niezgodnego z ofertą, Kupującemu przysługuje prawo odmowy przyjęcia towaru. Sprzedawca jest zobowiązany do odbioru na własny koszt towaru w terminie wyznaczonym przez Kupującego.</w:t>
      </w:r>
    </w:p>
    <w:p w:rsidR="000A7134" w:rsidRPr="00147C37" w:rsidRDefault="000A7134" w:rsidP="000A7134">
      <w:pPr>
        <w:jc w:val="center"/>
        <w:rPr>
          <w:rFonts w:ascii="Arial" w:hAnsi="Arial" w:cs="Arial"/>
        </w:rPr>
      </w:pPr>
    </w:p>
    <w:p w:rsidR="000A7134" w:rsidRPr="00147C37" w:rsidRDefault="000A7134" w:rsidP="000A7134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WARUNKI PŁATNOŚCI</w:t>
      </w:r>
    </w:p>
    <w:p w:rsidR="000A7134" w:rsidRPr="00147C37" w:rsidRDefault="000A7134" w:rsidP="000A7134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4</w:t>
      </w:r>
    </w:p>
    <w:p w:rsidR="000A7134" w:rsidRPr="00147C37" w:rsidRDefault="000A7134" w:rsidP="000A74FC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Zamówienie realizowane jest według cen ryczałtowych zawartych w formularzu ofertowym, stanowiącym załącznik nr 1 do umowy.</w:t>
      </w:r>
    </w:p>
    <w:p w:rsidR="000A7134" w:rsidRPr="00147C37" w:rsidRDefault="000A7134" w:rsidP="000A74FC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Ceny, o których mowa w ust. 1 nie mogą wzrosnąć w czasie trwania umowy z zastrzeżeniem ust. 3.</w:t>
      </w:r>
    </w:p>
    <w:p w:rsidR="000A7134" w:rsidRPr="007C567C" w:rsidRDefault="000A7134" w:rsidP="000A74FC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7C567C">
        <w:rPr>
          <w:rFonts w:ascii="Arial" w:hAnsi="Arial" w:cs="Arial"/>
        </w:rPr>
        <w:t>W przypadku zmiany stawki podatku VAT, na towary sprzedawane w ramach niniejszej umowy zmiana ceny następuje nie wcześniej niż z dniem wejścia w życie aktu prawnego zmieniającego stawkę, po zawarciu stosownego aneksu.</w:t>
      </w:r>
    </w:p>
    <w:p w:rsidR="000A7134" w:rsidRPr="00147C37" w:rsidRDefault="000A7134" w:rsidP="000A74FC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lastRenderedPageBreak/>
        <w:t>Zapłata za dostarczony towar nastąpi w formie przelewu bankowego na rachunek Sprzedawcy nr .......................................................................... w terminie do 60 dni od dnia doręczenia faktury, potwierdzającej dostawę towaru.</w:t>
      </w:r>
    </w:p>
    <w:p w:rsidR="000A7134" w:rsidRPr="00147C37" w:rsidRDefault="000A7134" w:rsidP="000A74FC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Kupujący zaleca aby faktura za dostarczony towar była opisana numerem realizowanej umowy.</w:t>
      </w:r>
    </w:p>
    <w:p w:rsidR="000A7134" w:rsidRPr="00147C37" w:rsidRDefault="000A7134" w:rsidP="000A7134">
      <w:pPr>
        <w:jc w:val="center"/>
        <w:rPr>
          <w:rFonts w:ascii="Arial" w:hAnsi="Arial" w:cs="Arial"/>
        </w:rPr>
      </w:pPr>
    </w:p>
    <w:p w:rsidR="000A7134" w:rsidRPr="00147C37" w:rsidRDefault="000A7134" w:rsidP="000A7134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5</w:t>
      </w:r>
    </w:p>
    <w:p w:rsidR="000A7134" w:rsidRPr="00147C37" w:rsidRDefault="000A7134" w:rsidP="000A7134">
      <w:pPr>
        <w:jc w:val="both"/>
        <w:rPr>
          <w:rFonts w:ascii="Arial" w:hAnsi="Arial" w:cs="Arial"/>
        </w:rPr>
      </w:pPr>
      <w:r w:rsidRPr="0018649D">
        <w:rPr>
          <w:rFonts w:ascii="Arial" w:hAnsi="Arial" w:cs="Arial"/>
        </w:rPr>
        <w:t>Zmiana wierzyciela dokonana bez zgody po</w:t>
      </w:r>
      <w:r>
        <w:rPr>
          <w:rFonts w:ascii="Arial" w:hAnsi="Arial" w:cs="Arial"/>
        </w:rPr>
        <w:t>dmiotu tworzącego Kupującego jest nieważna</w:t>
      </w:r>
      <w:r w:rsidRPr="00147C37">
        <w:rPr>
          <w:rFonts w:ascii="Arial" w:hAnsi="Arial" w:cs="Arial"/>
        </w:rPr>
        <w:t>.</w:t>
      </w:r>
    </w:p>
    <w:p w:rsidR="000A7134" w:rsidRPr="00147C37" w:rsidRDefault="000A7134" w:rsidP="000A7134">
      <w:pPr>
        <w:rPr>
          <w:rFonts w:ascii="Arial" w:hAnsi="Arial" w:cs="Arial"/>
        </w:rPr>
      </w:pPr>
    </w:p>
    <w:p w:rsidR="000A7134" w:rsidRPr="00147C37" w:rsidRDefault="000A7134" w:rsidP="000A7134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GWARANCJE</w:t>
      </w:r>
    </w:p>
    <w:p w:rsidR="000A7134" w:rsidRPr="00147C37" w:rsidRDefault="000A7134" w:rsidP="000A7134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6</w:t>
      </w:r>
    </w:p>
    <w:p w:rsidR="000A7134" w:rsidRPr="00147C37" w:rsidRDefault="000A7134" w:rsidP="000A74FC">
      <w:pPr>
        <w:pStyle w:val="ak1"/>
        <w:numPr>
          <w:ilvl w:val="0"/>
          <w:numId w:val="37"/>
        </w:numPr>
        <w:spacing w:after="0"/>
        <w:jc w:val="both"/>
        <w:rPr>
          <w:rFonts w:cs="Arial"/>
          <w:sz w:val="20"/>
        </w:rPr>
      </w:pPr>
      <w:r w:rsidRPr="00147C37">
        <w:rPr>
          <w:rFonts w:cs="Arial"/>
          <w:sz w:val="20"/>
        </w:rPr>
        <w:t>Sprzedawca gwarantuje, że dostarczony towar jest fabrycznie nowy, kompletny oraz wolny od wad.</w:t>
      </w:r>
    </w:p>
    <w:p w:rsidR="000A7134" w:rsidRPr="00147C37" w:rsidRDefault="000A7134" w:rsidP="000A74FC">
      <w:pPr>
        <w:pStyle w:val="p1"/>
        <w:numPr>
          <w:ilvl w:val="0"/>
          <w:numId w:val="37"/>
        </w:numPr>
        <w:jc w:val="both"/>
        <w:rPr>
          <w:rFonts w:cs="Arial"/>
          <w:b w:val="0"/>
          <w:bCs/>
          <w:sz w:val="20"/>
        </w:rPr>
      </w:pPr>
      <w:r w:rsidRPr="00147C37">
        <w:rPr>
          <w:rFonts w:cs="Arial"/>
          <w:b w:val="0"/>
          <w:bCs/>
          <w:sz w:val="20"/>
        </w:rPr>
        <w:t>Sprzedawca gwarantuje, że dostarczony towar posiada wszystkie wymagane dokumenty niezbędne do dopuszczenia towaru do obrotu i używania.</w:t>
      </w:r>
    </w:p>
    <w:p w:rsidR="000A7134" w:rsidRPr="00147C37" w:rsidRDefault="000A7134" w:rsidP="000A74FC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 xml:space="preserve">Na pisemne żądanie Kupującego Sprzedawca dostarczy w terminie 7 dni wymagane prawem dokumenty właściwe dla przedmiotu zamówienia. </w:t>
      </w:r>
    </w:p>
    <w:p w:rsidR="000A7134" w:rsidRPr="00147C37" w:rsidRDefault="000A7134" w:rsidP="000A74FC">
      <w:pPr>
        <w:pStyle w:val="ak1"/>
        <w:numPr>
          <w:ilvl w:val="0"/>
          <w:numId w:val="37"/>
        </w:numPr>
        <w:spacing w:after="0"/>
        <w:jc w:val="both"/>
        <w:rPr>
          <w:rFonts w:cs="Arial"/>
          <w:sz w:val="20"/>
        </w:rPr>
      </w:pPr>
      <w:r w:rsidRPr="00147C37">
        <w:rPr>
          <w:rFonts w:cs="Arial"/>
          <w:sz w:val="20"/>
        </w:rPr>
        <w:t>Sprzedawca gwarantuje, że dostarczy towar o terminie przydatności do użytku nie krótszym niż 12 miesięcy, licząc od momentu dostawy.</w:t>
      </w:r>
    </w:p>
    <w:p w:rsidR="000A7134" w:rsidRPr="00147C37" w:rsidRDefault="000A7134" w:rsidP="000A74FC">
      <w:pPr>
        <w:pStyle w:val="p1"/>
        <w:numPr>
          <w:ilvl w:val="0"/>
          <w:numId w:val="37"/>
        </w:numPr>
        <w:jc w:val="both"/>
        <w:rPr>
          <w:rFonts w:cs="Arial"/>
          <w:b w:val="0"/>
          <w:bCs/>
          <w:sz w:val="20"/>
        </w:rPr>
      </w:pPr>
      <w:r w:rsidRPr="00147C37">
        <w:rPr>
          <w:rFonts w:cs="Arial"/>
          <w:b w:val="0"/>
          <w:bCs/>
          <w:sz w:val="20"/>
        </w:rPr>
        <w:t>Na każdej partii towaru muszą znajdować się etykiety umożliwiające oznaczenie towaru, co do tożsamości.</w:t>
      </w:r>
    </w:p>
    <w:p w:rsidR="000A7134" w:rsidRPr="00147C37" w:rsidRDefault="000A7134" w:rsidP="000A74FC">
      <w:pPr>
        <w:pStyle w:val="p1"/>
        <w:numPr>
          <w:ilvl w:val="0"/>
          <w:numId w:val="37"/>
        </w:numPr>
        <w:jc w:val="both"/>
        <w:rPr>
          <w:rFonts w:cs="Arial"/>
          <w:b w:val="0"/>
          <w:bCs/>
          <w:sz w:val="20"/>
        </w:rPr>
      </w:pPr>
      <w:r w:rsidRPr="00147C37">
        <w:rPr>
          <w:rFonts w:cs="Arial"/>
          <w:b w:val="0"/>
          <w:bCs/>
          <w:sz w:val="20"/>
        </w:rPr>
        <w:t>Strony umowy ustalają, że na opakowaniach zbiorczych będą znajdować się następujące informacje: nazwa producenta, nazwa asortymentu, termin przydatności do użycia.</w:t>
      </w:r>
    </w:p>
    <w:p w:rsidR="000A7134" w:rsidRPr="00006C87" w:rsidRDefault="000A7134" w:rsidP="000A74FC">
      <w:pPr>
        <w:pStyle w:val="p1"/>
        <w:numPr>
          <w:ilvl w:val="0"/>
          <w:numId w:val="37"/>
        </w:numPr>
        <w:jc w:val="both"/>
        <w:rPr>
          <w:rFonts w:cs="Arial"/>
          <w:b w:val="0"/>
          <w:bCs/>
          <w:sz w:val="20"/>
        </w:rPr>
      </w:pPr>
      <w:r w:rsidRPr="00147C37">
        <w:rPr>
          <w:rFonts w:cs="Arial"/>
          <w:b w:val="0"/>
          <w:bCs/>
          <w:sz w:val="20"/>
        </w:rPr>
        <w:t xml:space="preserve">Kupujący zastrzega sobie prawo do złożenia reklamacji w przypadku dostaw towarów niezgodnych z ofertą </w:t>
      </w:r>
      <w:r w:rsidRPr="00006C87">
        <w:rPr>
          <w:rFonts w:cs="Arial"/>
          <w:b w:val="0"/>
          <w:bCs/>
          <w:sz w:val="20"/>
        </w:rPr>
        <w:t>na podstawie, której została zawarta umowa oraz w przypadku ujawnienia wad ukrytych towaru.</w:t>
      </w:r>
    </w:p>
    <w:p w:rsidR="000A7134" w:rsidRPr="00006C87" w:rsidRDefault="000A7134" w:rsidP="000A74FC">
      <w:pPr>
        <w:pStyle w:val="p1"/>
        <w:numPr>
          <w:ilvl w:val="0"/>
          <w:numId w:val="37"/>
        </w:numPr>
        <w:jc w:val="both"/>
        <w:rPr>
          <w:rFonts w:cs="Arial"/>
          <w:b w:val="0"/>
          <w:bCs/>
          <w:sz w:val="20"/>
        </w:rPr>
      </w:pPr>
      <w:r w:rsidRPr="00006C87">
        <w:rPr>
          <w:rFonts w:cs="Arial"/>
          <w:b w:val="0"/>
          <w:bCs/>
          <w:sz w:val="20"/>
        </w:rPr>
        <w:t>Reklamacja towaru wadliwego będzie składana telefonicznie lub faksem oraz potwierdzana pisemnie.</w:t>
      </w:r>
    </w:p>
    <w:p w:rsidR="000A7134" w:rsidRPr="00006C87" w:rsidRDefault="000A7134" w:rsidP="000A74FC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006C87">
        <w:rPr>
          <w:rFonts w:ascii="Arial" w:hAnsi="Arial" w:cs="Arial"/>
        </w:rPr>
        <w:t>W przypadku wystąpienia wad jakościowych i/lub ilościowych Sprzedawca zobowiązany jest wymienić towar wadliwy na wolny od wad i/lub uzupełnić niedobór ilościowy w ciągu 5 dni roboczych od dnia uznania reklamacji. Czas na rozpatrzenie reklamacji nie może być dłuższy niż 5 dni.</w:t>
      </w:r>
    </w:p>
    <w:p w:rsidR="000A7134" w:rsidRPr="00006C87" w:rsidRDefault="000A7134" w:rsidP="000A74FC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006C87">
        <w:rPr>
          <w:rFonts w:ascii="Arial" w:hAnsi="Arial" w:cs="Arial"/>
        </w:rPr>
        <w:t>Sprzedawca na własny koszt i ryzyko wymienia towar, w którym stwierdzono wadę jakościową i/lub ilościową.</w:t>
      </w:r>
    </w:p>
    <w:p w:rsidR="000A7134" w:rsidRPr="00147C37" w:rsidRDefault="000A7134" w:rsidP="000A7134">
      <w:pPr>
        <w:rPr>
          <w:rFonts w:ascii="Arial" w:hAnsi="Arial" w:cs="Arial"/>
        </w:rPr>
      </w:pPr>
    </w:p>
    <w:p w:rsidR="000A7134" w:rsidRPr="00147C37" w:rsidRDefault="000A7134" w:rsidP="000A7134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KARY UMOWNE</w:t>
      </w:r>
    </w:p>
    <w:p w:rsidR="000A7134" w:rsidRPr="00147C37" w:rsidRDefault="000A7134" w:rsidP="000A7134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7</w:t>
      </w:r>
    </w:p>
    <w:p w:rsidR="000A7134" w:rsidRPr="00147C37" w:rsidRDefault="000A7134" w:rsidP="000A74FC">
      <w:pPr>
        <w:numPr>
          <w:ilvl w:val="0"/>
          <w:numId w:val="58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Sprzedawca zapłaci Kupującemu kary umowne w przypadku:</w:t>
      </w:r>
    </w:p>
    <w:p w:rsidR="000A7134" w:rsidRPr="00147C37" w:rsidRDefault="000A7134" w:rsidP="000A74FC">
      <w:pPr>
        <w:numPr>
          <w:ilvl w:val="0"/>
          <w:numId w:val="57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nienależytego wykonywania umowy, a w szczególności:</w:t>
      </w:r>
    </w:p>
    <w:p w:rsidR="000A7134" w:rsidRPr="00147C37" w:rsidRDefault="000A7134" w:rsidP="000A74FC">
      <w:pPr>
        <w:numPr>
          <w:ilvl w:val="0"/>
          <w:numId w:val="59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nieterminowej realizacji dostaw w wysokości 0,2% wartości brutto towarów nie dostarczonych w terminie za każdy dzień nieterminowego wykonania umowy,</w:t>
      </w:r>
    </w:p>
    <w:p w:rsidR="000A7134" w:rsidRPr="00147C37" w:rsidRDefault="000A7134" w:rsidP="000A74FC">
      <w:pPr>
        <w:numPr>
          <w:ilvl w:val="0"/>
          <w:numId w:val="59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realizacji dostaw, w którym stwierdzone zostały wady jakościowe w wysokości 0,2% wartości brutto realizowanej dostawy,</w:t>
      </w:r>
    </w:p>
    <w:p w:rsidR="000A7134" w:rsidRPr="00147C37" w:rsidRDefault="000A7134" w:rsidP="000A74FC">
      <w:pPr>
        <w:numPr>
          <w:ilvl w:val="0"/>
          <w:numId w:val="59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realizacji dostaw, w którym stwierdzone zostały braki ilościowe w wysokości 0,2% wartości brutto realizowanej dostawy,</w:t>
      </w:r>
    </w:p>
    <w:p w:rsidR="000A7134" w:rsidRPr="00147C37" w:rsidRDefault="000A7134" w:rsidP="000A74FC">
      <w:pPr>
        <w:numPr>
          <w:ilvl w:val="0"/>
          <w:numId w:val="59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wymiany po upływie terminu, o którym mowa § 6 ust. 9, przedmiotu umowy, w którym stwierdzone zostały wady jakościowe w wysokości 0,3% wartości brutto towarów nie dostarczonych w terminie za każdy dzień nieterminowego wykonania umowy.</w:t>
      </w:r>
    </w:p>
    <w:p w:rsidR="000A7134" w:rsidRPr="00147C37" w:rsidRDefault="000A7134" w:rsidP="000A74FC">
      <w:pPr>
        <w:numPr>
          <w:ilvl w:val="0"/>
          <w:numId w:val="59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wymiany po upływie terminu, o którym mowa § 6 ust. 9, przedmiotu umowy, w którym stwierdzone zostały braki ilościowe w wysokości 0,3% wartości brutto towarów nie dostarczonych w terminie za każdy dzień nieterminowego wykonania umowy.</w:t>
      </w:r>
    </w:p>
    <w:p w:rsidR="000A7134" w:rsidRPr="00147C37" w:rsidRDefault="000A7134" w:rsidP="000A74FC">
      <w:pPr>
        <w:numPr>
          <w:ilvl w:val="0"/>
          <w:numId w:val="60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odstąpienia od umowy przez Kupującego z przyczyn zależnych od Sprzedawcy - w wysokości 10% wartości brutto niezrealizowanej części umowy.</w:t>
      </w:r>
    </w:p>
    <w:p w:rsidR="000A7134" w:rsidRPr="00147C37" w:rsidRDefault="000A7134" w:rsidP="000A74FC">
      <w:pPr>
        <w:numPr>
          <w:ilvl w:val="0"/>
          <w:numId w:val="60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niedostarczenia w terminie 7 dni dokumentów o których mowa w § 6 ust. 3 w wysokości 5% wartości brutto niezrealizowanej części umowy.</w:t>
      </w:r>
    </w:p>
    <w:p w:rsidR="000A7134" w:rsidRPr="00147C37" w:rsidRDefault="000A7134" w:rsidP="000A74FC">
      <w:pPr>
        <w:numPr>
          <w:ilvl w:val="1"/>
          <w:numId w:val="57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Kupujący zastrzega sobie możliwość zgłoszenia Sprzedawcy żądania odszkodowania przewyższającego wysokość zastrzeżonej kary umownej.</w:t>
      </w:r>
    </w:p>
    <w:p w:rsidR="000A7134" w:rsidRPr="00147C37" w:rsidRDefault="000A7134" w:rsidP="000A74FC">
      <w:pPr>
        <w:numPr>
          <w:ilvl w:val="1"/>
          <w:numId w:val="57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Zapłata kar umownych następuje na pisemne wezwanie Kupującego w terminie 10 dni od dnia otrzymania wezwania.</w:t>
      </w:r>
    </w:p>
    <w:p w:rsidR="000A7134" w:rsidRPr="00147C37" w:rsidRDefault="000A7134" w:rsidP="000A74FC">
      <w:pPr>
        <w:numPr>
          <w:ilvl w:val="1"/>
          <w:numId w:val="57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Kupujący zastrzega sobie prawo potrącenia kar umownych z wynagrodzeń należnych Sprzedawcy.</w:t>
      </w:r>
    </w:p>
    <w:p w:rsidR="000A7134" w:rsidRPr="00147C37" w:rsidRDefault="000A7134" w:rsidP="000A7134">
      <w:pPr>
        <w:spacing w:line="276" w:lineRule="auto"/>
        <w:jc w:val="both"/>
        <w:rPr>
          <w:rFonts w:ascii="Arial" w:hAnsi="Arial" w:cs="Arial"/>
        </w:rPr>
      </w:pPr>
    </w:p>
    <w:p w:rsidR="000A7134" w:rsidRPr="00147C37" w:rsidRDefault="000A7134" w:rsidP="000A7134">
      <w:pPr>
        <w:spacing w:line="276" w:lineRule="auto"/>
        <w:jc w:val="both"/>
        <w:rPr>
          <w:rFonts w:ascii="Arial" w:hAnsi="Arial" w:cs="Arial"/>
        </w:rPr>
      </w:pPr>
    </w:p>
    <w:p w:rsidR="000A7134" w:rsidRPr="00147C37" w:rsidRDefault="000A7134" w:rsidP="000A7134">
      <w:pPr>
        <w:spacing w:line="276" w:lineRule="auto"/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POSTANOWIENIA KOŃCOWE</w:t>
      </w:r>
    </w:p>
    <w:p w:rsidR="000A7134" w:rsidRPr="00147C37" w:rsidRDefault="000A7134" w:rsidP="000A7134">
      <w:pPr>
        <w:pStyle w:val="FR1"/>
        <w:jc w:val="center"/>
        <w:rPr>
          <w:rFonts w:ascii="Arial" w:hAnsi="Arial" w:cs="Arial"/>
          <w:sz w:val="20"/>
        </w:rPr>
      </w:pPr>
      <w:r w:rsidRPr="00147C37">
        <w:rPr>
          <w:rFonts w:ascii="Arial" w:hAnsi="Arial" w:cs="Arial"/>
          <w:sz w:val="20"/>
        </w:rPr>
        <w:t>§ 8</w:t>
      </w:r>
    </w:p>
    <w:p w:rsidR="000A7134" w:rsidRDefault="000A7134" w:rsidP="000A7134">
      <w:pPr>
        <w:widowControl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Kupujący</w:t>
      </w:r>
      <w:r w:rsidRPr="00015B77">
        <w:rPr>
          <w:rFonts w:ascii="Arial" w:hAnsi="Arial" w:cs="Arial"/>
          <w:bCs/>
        </w:rPr>
        <w:t xml:space="preserve"> zastrzega sobie prawo odstąpienia od umowy w każdym czasie jej obowiązywania w przypadku odstąpienia lub zmiany warunków finansowania leczenia preparatami wymienionymi w § 1 przez NFZ, albo następcę prawnego lub podmiot wyznaczony zgodnie ze zmianą powszechnie obowiązującego prawa.</w:t>
      </w:r>
    </w:p>
    <w:p w:rsidR="000A7134" w:rsidRDefault="000A7134" w:rsidP="000A7134">
      <w:pPr>
        <w:widowControl w:val="0"/>
        <w:rPr>
          <w:rFonts w:ascii="Arial" w:hAnsi="Arial" w:cs="Arial"/>
          <w:bCs/>
        </w:rPr>
      </w:pPr>
    </w:p>
    <w:p w:rsidR="000A7134" w:rsidRPr="00B1296E" w:rsidRDefault="000A7134" w:rsidP="000A7134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9</w:t>
      </w:r>
    </w:p>
    <w:p w:rsidR="000A7134" w:rsidRPr="00B1296E" w:rsidRDefault="000A7134" w:rsidP="000A7134">
      <w:pPr>
        <w:jc w:val="both"/>
        <w:rPr>
          <w:rFonts w:ascii="Arial" w:hAnsi="Arial" w:cs="Arial"/>
        </w:rPr>
      </w:pPr>
      <w:r w:rsidRPr="00B1296E">
        <w:rPr>
          <w:rFonts w:ascii="Arial" w:hAnsi="Arial" w:cs="Arial"/>
        </w:rPr>
        <w:lastRenderedPageBreak/>
        <w:t>Wszelkie zmiany do niniejszej umowy wymagają formy pisemnej w postaci aneksu do umowy pod rygorem nieważności.</w:t>
      </w:r>
    </w:p>
    <w:p w:rsidR="000A7134" w:rsidRPr="00B1296E" w:rsidRDefault="000A7134" w:rsidP="000A7134">
      <w:pPr>
        <w:widowControl w:val="0"/>
        <w:jc w:val="center"/>
        <w:rPr>
          <w:rFonts w:ascii="Arial" w:hAnsi="Arial" w:cs="Arial"/>
          <w:bCs/>
        </w:rPr>
      </w:pPr>
    </w:p>
    <w:p w:rsidR="000A7134" w:rsidRPr="00B1296E" w:rsidRDefault="000A7134" w:rsidP="000A7134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10</w:t>
      </w:r>
    </w:p>
    <w:p w:rsidR="000A7134" w:rsidRPr="00B1296E" w:rsidRDefault="000A7134" w:rsidP="000A7134">
      <w:pPr>
        <w:widowControl w:val="0"/>
        <w:jc w:val="both"/>
        <w:rPr>
          <w:rFonts w:ascii="Arial" w:hAnsi="Arial" w:cs="Arial"/>
        </w:rPr>
      </w:pPr>
      <w:r w:rsidRPr="00B1296E">
        <w:rPr>
          <w:rFonts w:ascii="Arial" w:hAnsi="Arial" w:cs="Arial"/>
        </w:rPr>
        <w:t>W sprawach nieuregulowanych niniejszą umową będą miały zastosowanie przepisy Kodeksu Cywilnego oraz ustawy Prawo zamówień publicznych.</w:t>
      </w:r>
    </w:p>
    <w:p w:rsidR="000A7134" w:rsidRPr="00B1296E" w:rsidRDefault="000A7134" w:rsidP="000A7134">
      <w:pPr>
        <w:widowControl w:val="0"/>
        <w:jc w:val="center"/>
        <w:rPr>
          <w:rFonts w:ascii="Arial" w:hAnsi="Arial" w:cs="Arial"/>
          <w:bCs/>
        </w:rPr>
      </w:pPr>
    </w:p>
    <w:p w:rsidR="000A7134" w:rsidRPr="00B1296E" w:rsidRDefault="000A7134" w:rsidP="000A7134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11</w:t>
      </w:r>
    </w:p>
    <w:p w:rsidR="000A7134" w:rsidRPr="00B1296E" w:rsidRDefault="000A7134" w:rsidP="000A7134">
      <w:pPr>
        <w:jc w:val="both"/>
        <w:rPr>
          <w:rFonts w:ascii="Arial" w:hAnsi="Arial" w:cs="Arial"/>
        </w:rPr>
      </w:pPr>
      <w:r w:rsidRPr="00B1296E">
        <w:rPr>
          <w:rFonts w:ascii="Arial" w:hAnsi="Arial" w:cs="Arial"/>
        </w:rPr>
        <w:t>Spory wynikłe na tle wykonania niniejszej umowy, strony poddadzą rozstrzygnięciu właściwemu rzeczowo Sądowi w Koszalinie.</w:t>
      </w:r>
    </w:p>
    <w:p w:rsidR="000A7134" w:rsidRPr="00B1296E" w:rsidRDefault="000A7134" w:rsidP="000A7134">
      <w:pPr>
        <w:widowControl w:val="0"/>
        <w:jc w:val="center"/>
        <w:rPr>
          <w:rFonts w:ascii="Arial" w:hAnsi="Arial" w:cs="Arial"/>
          <w:bCs/>
        </w:rPr>
      </w:pPr>
    </w:p>
    <w:p w:rsidR="000A7134" w:rsidRPr="00B1296E" w:rsidRDefault="000A7134" w:rsidP="000A7134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12</w:t>
      </w:r>
    </w:p>
    <w:p w:rsidR="000A7134" w:rsidRPr="00B1296E" w:rsidRDefault="000A7134" w:rsidP="000A7134">
      <w:pPr>
        <w:jc w:val="both"/>
        <w:rPr>
          <w:rFonts w:ascii="Arial" w:hAnsi="Arial" w:cs="Arial"/>
        </w:rPr>
      </w:pPr>
      <w:r w:rsidRPr="00B1296E">
        <w:rPr>
          <w:rFonts w:ascii="Arial" w:hAnsi="Arial" w:cs="Arial"/>
        </w:rPr>
        <w:t>Umowę sporządzono w dwóch jednobrzmiących egzemplarzach, po jednym egzemplarzu dla każdej ze stron.</w:t>
      </w:r>
    </w:p>
    <w:p w:rsidR="000A7134" w:rsidRPr="00147C37" w:rsidRDefault="000A7134" w:rsidP="000A7134">
      <w:pPr>
        <w:jc w:val="both"/>
        <w:rPr>
          <w:rFonts w:ascii="Arial" w:hAnsi="Arial" w:cs="Arial"/>
        </w:rPr>
      </w:pPr>
    </w:p>
    <w:p w:rsidR="000A7134" w:rsidRPr="00147C37" w:rsidRDefault="000A7134" w:rsidP="000A7134">
      <w:pPr>
        <w:jc w:val="both"/>
        <w:rPr>
          <w:rFonts w:ascii="Arial" w:hAnsi="Arial" w:cs="Arial"/>
          <w:u w:val="single"/>
        </w:rPr>
      </w:pPr>
      <w:r w:rsidRPr="00147C37">
        <w:rPr>
          <w:rFonts w:ascii="Arial" w:hAnsi="Arial" w:cs="Arial"/>
          <w:u w:val="single"/>
        </w:rPr>
        <w:t>Załączniki do umowy:</w:t>
      </w:r>
    </w:p>
    <w:p w:rsidR="000A7134" w:rsidRPr="00147C37" w:rsidRDefault="00E0646F" w:rsidP="000A7134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</w:t>
      </w:r>
      <w:r w:rsidR="000A7134" w:rsidRPr="00147C37">
        <w:rPr>
          <w:rFonts w:ascii="Arial" w:hAnsi="Arial" w:cs="Arial"/>
        </w:rPr>
        <w:t>y</w:t>
      </w:r>
    </w:p>
    <w:p w:rsidR="000A7134" w:rsidRPr="00147C37" w:rsidRDefault="000A7134" w:rsidP="000A7134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16"/>
        <w:gridCol w:w="4930"/>
      </w:tblGrid>
      <w:tr w:rsidR="000A7134" w:rsidRPr="00147C37" w:rsidTr="008B01E8">
        <w:trPr>
          <w:jc w:val="center"/>
        </w:trPr>
        <w:tc>
          <w:tcPr>
            <w:tcW w:w="4816" w:type="dxa"/>
            <w:vAlign w:val="center"/>
          </w:tcPr>
          <w:p w:rsidR="000A7134" w:rsidRPr="00147C37" w:rsidRDefault="000A7134" w:rsidP="008B01E8">
            <w:pPr>
              <w:jc w:val="center"/>
              <w:rPr>
                <w:rFonts w:ascii="Arial" w:hAnsi="Arial" w:cs="Arial"/>
              </w:rPr>
            </w:pPr>
            <w:r w:rsidRPr="00147C37">
              <w:rPr>
                <w:rFonts w:ascii="Arial" w:hAnsi="Arial" w:cs="Arial"/>
              </w:rPr>
              <w:t>KUPUJĄCY:</w:t>
            </w:r>
          </w:p>
        </w:tc>
        <w:tc>
          <w:tcPr>
            <w:tcW w:w="4930" w:type="dxa"/>
            <w:vAlign w:val="center"/>
          </w:tcPr>
          <w:p w:rsidR="000A7134" w:rsidRPr="00147C37" w:rsidRDefault="000A7134" w:rsidP="008B01E8">
            <w:pPr>
              <w:jc w:val="center"/>
              <w:rPr>
                <w:rFonts w:ascii="Arial" w:hAnsi="Arial" w:cs="Arial"/>
              </w:rPr>
            </w:pPr>
            <w:r w:rsidRPr="00147C37">
              <w:rPr>
                <w:rFonts w:ascii="Arial" w:hAnsi="Arial" w:cs="Arial"/>
              </w:rPr>
              <w:t>SPRZEDAWCA:</w:t>
            </w:r>
          </w:p>
        </w:tc>
      </w:tr>
    </w:tbl>
    <w:p w:rsidR="000A7134" w:rsidRDefault="000A7134" w:rsidP="000A7134">
      <w:pPr>
        <w:rPr>
          <w:rFonts w:ascii="Arial" w:hAnsi="Arial" w:cs="Arial"/>
        </w:rPr>
      </w:pPr>
    </w:p>
    <w:p w:rsidR="000A7134" w:rsidRDefault="000A7134" w:rsidP="000A71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A7134" w:rsidRPr="00462293" w:rsidRDefault="000A7134" w:rsidP="000A7134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  <w:szCs w:val="24"/>
        </w:rPr>
      </w:pPr>
      <w:r>
        <w:rPr>
          <w:rFonts w:ascii="Arial" w:hAnsi="Arial" w:cs="Arial"/>
          <w:color w:val="0000FF"/>
          <w:sz w:val="20"/>
          <w:szCs w:val="24"/>
        </w:rPr>
        <w:lastRenderedPageBreak/>
        <w:t>ZAŁĄCZNIK NR 4</w:t>
      </w:r>
      <w:r w:rsidRPr="00462293">
        <w:rPr>
          <w:rFonts w:ascii="Arial" w:hAnsi="Arial" w:cs="Arial"/>
          <w:color w:val="0000FF"/>
          <w:sz w:val="20"/>
          <w:szCs w:val="24"/>
        </w:rPr>
        <w:t xml:space="preserve"> DO SIWZ</w:t>
      </w:r>
    </w:p>
    <w:p w:rsidR="000A7134" w:rsidRDefault="000A7134" w:rsidP="000A7134">
      <w:pPr>
        <w:rPr>
          <w:rFonts w:ascii="Arial" w:hAnsi="Arial" w:cs="Arial"/>
        </w:rPr>
      </w:pPr>
    </w:p>
    <w:p w:rsidR="000A7134" w:rsidRPr="00A058AD" w:rsidRDefault="000A7134" w:rsidP="000A7134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0A7134" w:rsidRDefault="000A7134" w:rsidP="000A7134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Szpital Wojewódzki im. M. Kopernika</w:t>
      </w:r>
    </w:p>
    <w:p w:rsidR="000A7134" w:rsidRDefault="000A7134" w:rsidP="000A7134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ul. T. Chałubińskiego 7</w:t>
      </w:r>
    </w:p>
    <w:p w:rsidR="000A7134" w:rsidRPr="00190D6E" w:rsidRDefault="000A7134" w:rsidP="000A7134">
      <w:pPr>
        <w:ind w:left="595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75-581 Koszalin</w:t>
      </w:r>
    </w:p>
    <w:p w:rsidR="000A7134" w:rsidRDefault="000A7134" w:rsidP="000A7134">
      <w:pPr>
        <w:rPr>
          <w:rFonts w:ascii="Arial" w:hAnsi="Arial" w:cs="Arial"/>
          <w:b/>
        </w:rPr>
      </w:pPr>
    </w:p>
    <w:p w:rsidR="000A7134" w:rsidRPr="00A058AD" w:rsidRDefault="000A7134" w:rsidP="000A7134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0A7134" w:rsidRDefault="000A7134" w:rsidP="000A7134">
      <w:pPr>
        <w:spacing w:before="240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</w:t>
      </w:r>
    </w:p>
    <w:p w:rsidR="000A7134" w:rsidRPr="00A058AD" w:rsidRDefault="000A7134" w:rsidP="000A7134">
      <w:pPr>
        <w:spacing w:before="240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</w:p>
    <w:p w:rsidR="000A7134" w:rsidRPr="00A058AD" w:rsidRDefault="000A7134" w:rsidP="000A713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0A7134" w:rsidRPr="003D272A" w:rsidRDefault="000A7134" w:rsidP="000A7134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0A7134" w:rsidRDefault="000A7134" w:rsidP="000A7134">
      <w:pPr>
        <w:spacing w:before="240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</w:t>
      </w:r>
    </w:p>
    <w:p w:rsidR="000A7134" w:rsidRPr="00A058AD" w:rsidRDefault="000A7134" w:rsidP="000A7134">
      <w:pPr>
        <w:spacing w:before="240"/>
        <w:ind w:right="-1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</w:p>
    <w:p w:rsidR="000A7134" w:rsidRPr="00A058AD" w:rsidRDefault="000A7134" w:rsidP="000A713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A7134" w:rsidRDefault="000A7134" w:rsidP="000A7134">
      <w:pPr>
        <w:rPr>
          <w:rFonts w:ascii="Arial" w:hAnsi="Arial" w:cs="Arial"/>
        </w:rPr>
      </w:pPr>
    </w:p>
    <w:p w:rsidR="000A7134" w:rsidRPr="00EA74CD" w:rsidRDefault="000A7134" w:rsidP="000A7134">
      <w:pPr>
        <w:spacing w:after="120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0A7134" w:rsidRPr="005319CA" w:rsidRDefault="000A7134" w:rsidP="000A7134">
      <w:pPr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0A7134" w:rsidRPr="005319CA" w:rsidRDefault="000A7134" w:rsidP="000A7134">
      <w:pPr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</w:rPr>
        <w:t>Pzp</w:t>
      </w:r>
      <w:proofErr w:type="spellEnd"/>
      <w:r w:rsidRPr="005319CA">
        <w:rPr>
          <w:rFonts w:ascii="Arial" w:hAnsi="Arial" w:cs="Arial"/>
          <w:b/>
        </w:rPr>
        <w:t xml:space="preserve">), </w:t>
      </w:r>
    </w:p>
    <w:p w:rsidR="000A7134" w:rsidRPr="00BF1F3F" w:rsidRDefault="000A7134" w:rsidP="000A713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0A7134" w:rsidRPr="00993DBF" w:rsidRDefault="000A7134" w:rsidP="000A7134">
      <w:pPr>
        <w:spacing w:line="360" w:lineRule="auto"/>
        <w:jc w:val="both"/>
        <w:rPr>
          <w:rFonts w:ascii="Arial" w:hAnsi="Arial" w:cs="Arial"/>
        </w:rPr>
      </w:pPr>
    </w:p>
    <w:p w:rsidR="000A7134" w:rsidRPr="00993DBF" w:rsidRDefault="000A7134" w:rsidP="000A7134">
      <w:pPr>
        <w:spacing w:line="360" w:lineRule="auto"/>
        <w:ind w:firstLine="708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 xml:space="preserve">Na potrzeby postępowania o udzielenie zamówienia publicznego pn. </w:t>
      </w:r>
      <w:r w:rsidRPr="000648B4">
        <w:rPr>
          <w:rFonts w:ascii="Arial" w:hAnsi="Arial" w:cs="Arial"/>
        </w:rPr>
        <w:t>Sprzęt medyczny jednorazowego użytku do zabiegów chirurgii naczyniowej</w:t>
      </w:r>
      <w:r w:rsidRPr="00993DBF">
        <w:rPr>
          <w:rFonts w:ascii="Arial" w:hAnsi="Arial" w:cs="Arial"/>
        </w:rPr>
        <w:t xml:space="preserve"> </w:t>
      </w:r>
      <w:r w:rsidRPr="00993DBF">
        <w:rPr>
          <w:rFonts w:ascii="Arial" w:hAnsi="Arial" w:cs="Arial"/>
          <w:i/>
        </w:rPr>
        <w:t>(nazwa postępowania)</w:t>
      </w:r>
      <w:r w:rsidRPr="00993DBF">
        <w:rPr>
          <w:rFonts w:ascii="Arial" w:hAnsi="Arial" w:cs="Arial"/>
        </w:rPr>
        <w:t>,</w:t>
      </w:r>
      <w:r w:rsidRPr="00993DBF">
        <w:rPr>
          <w:rFonts w:ascii="Arial" w:hAnsi="Arial" w:cs="Arial"/>
          <w:i/>
        </w:rPr>
        <w:t xml:space="preserve"> </w:t>
      </w:r>
      <w:r w:rsidRPr="00993DBF">
        <w:rPr>
          <w:rFonts w:ascii="Arial" w:hAnsi="Arial" w:cs="Arial"/>
        </w:rPr>
        <w:t>prowadzonego przez Szpital Wojewódzki im. M. Kopernika, ul. T. Chałubińskiego 7 w Koszalinie</w:t>
      </w:r>
      <w:r w:rsidRPr="00993DBF">
        <w:rPr>
          <w:rFonts w:ascii="Arial" w:hAnsi="Arial" w:cs="Arial"/>
          <w:i/>
        </w:rPr>
        <w:t xml:space="preserve">, </w:t>
      </w:r>
      <w:r w:rsidRPr="00993DBF">
        <w:rPr>
          <w:rFonts w:ascii="Arial" w:hAnsi="Arial" w:cs="Arial"/>
        </w:rPr>
        <w:t>oświadczam, co następuje:</w:t>
      </w:r>
    </w:p>
    <w:p w:rsidR="000A7134" w:rsidRPr="00993DBF" w:rsidRDefault="000A7134" w:rsidP="000A7134">
      <w:pPr>
        <w:spacing w:line="360" w:lineRule="auto"/>
        <w:jc w:val="both"/>
        <w:rPr>
          <w:rFonts w:ascii="Arial" w:hAnsi="Arial" w:cs="Arial"/>
        </w:rPr>
      </w:pPr>
    </w:p>
    <w:p w:rsidR="000A7134" w:rsidRPr="00993DBF" w:rsidRDefault="000A7134" w:rsidP="000A7134">
      <w:pPr>
        <w:rPr>
          <w:rFonts w:ascii="Arial" w:hAnsi="Arial" w:cs="Arial"/>
          <w:b/>
        </w:rPr>
      </w:pPr>
      <w:r w:rsidRPr="00993DBF">
        <w:rPr>
          <w:rFonts w:ascii="Arial" w:hAnsi="Arial" w:cs="Arial"/>
          <w:b/>
        </w:rPr>
        <w:t>OŚWIADCZENIA DOTYCZĄCE WYKONAWCY:</w:t>
      </w:r>
    </w:p>
    <w:p w:rsidR="000A7134" w:rsidRPr="00993DBF" w:rsidRDefault="000A7134" w:rsidP="000A7134">
      <w:pPr>
        <w:pStyle w:val="Akapitzlist"/>
        <w:numPr>
          <w:ilvl w:val="0"/>
          <w:numId w:val="27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>Oświadczam, że nie podlegam wykluczeniu z postępowania na podstawie art</w:t>
      </w:r>
      <w:r w:rsidRPr="00726D50">
        <w:rPr>
          <w:rFonts w:ascii="Arial" w:hAnsi="Arial" w:cs="Arial"/>
          <w:highlight w:val="yellow"/>
        </w:rPr>
        <w:t xml:space="preserve">. 24 ust 1 </w:t>
      </w:r>
      <w:r w:rsidRPr="00993DBF">
        <w:rPr>
          <w:rFonts w:ascii="Arial" w:hAnsi="Arial" w:cs="Arial"/>
        </w:rPr>
        <w:t xml:space="preserve">ustawy </w:t>
      </w:r>
      <w:proofErr w:type="spellStart"/>
      <w:r w:rsidRPr="00993DBF">
        <w:rPr>
          <w:rFonts w:ascii="Arial" w:hAnsi="Arial" w:cs="Arial"/>
        </w:rPr>
        <w:t>Pzp</w:t>
      </w:r>
      <w:proofErr w:type="spellEnd"/>
      <w:r w:rsidRPr="00993DBF">
        <w:rPr>
          <w:rFonts w:ascii="Arial" w:hAnsi="Arial" w:cs="Arial"/>
        </w:rPr>
        <w:t>.</w:t>
      </w:r>
    </w:p>
    <w:p w:rsidR="000A7134" w:rsidRPr="00993DBF" w:rsidRDefault="000A7134" w:rsidP="000A7134">
      <w:pPr>
        <w:spacing w:line="360" w:lineRule="auto"/>
        <w:ind w:left="360"/>
        <w:jc w:val="both"/>
        <w:rPr>
          <w:rFonts w:ascii="Arial" w:hAnsi="Arial" w:cs="Arial"/>
        </w:rPr>
      </w:pPr>
      <w:r w:rsidRPr="00993DBF">
        <w:rPr>
          <w:rFonts w:ascii="Arial" w:hAnsi="Arial" w:cs="Arial"/>
          <w:sz w:val="16"/>
          <w:szCs w:val="16"/>
        </w:rPr>
        <w:t xml:space="preserve">[UWAGA: </w:t>
      </w:r>
      <w:r w:rsidRPr="00993DBF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993DBF">
        <w:rPr>
          <w:rFonts w:ascii="Arial" w:hAnsi="Arial" w:cs="Arial"/>
          <w:sz w:val="16"/>
          <w:szCs w:val="16"/>
        </w:rPr>
        <w:t>]</w:t>
      </w:r>
    </w:p>
    <w:p w:rsidR="000A7134" w:rsidRPr="00993DBF" w:rsidRDefault="000A7134" w:rsidP="000A7134">
      <w:pPr>
        <w:pStyle w:val="Akapitzlist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 xml:space="preserve">Oświadczam, że nie podlegam wykluczeniu z postępowania na podstawie art. 24 ust. 5 </w:t>
      </w:r>
      <w:r>
        <w:rPr>
          <w:rFonts w:ascii="Arial" w:hAnsi="Arial" w:cs="Arial"/>
        </w:rPr>
        <w:t xml:space="preserve">pkt 8 ustawy </w:t>
      </w:r>
      <w:proofErr w:type="spellStart"/>
      <w:r>
        <w:rPr>
          <w:rFonts w:ascii="Arial" w:hAnsi="Arial" w:cs="Arial"/>
        </w:rPr>
        <w:t>Pzp</w:t>
      </w:r>
      <w:proofErr w:type="spellEnd"/>
      <w:r w:rsidRPr="00993DBF">
        <w:rPr>
          <w:rFonts w:ascii="Arial" w:hAnsi="Arial" w:cs="Arial"/>
        </w:rPr>
        <w:t>.</w:t>
      </w:r>
    </w:p>
    <w:p w:rsidR="000A7134" w:rsidRPr="003E1710" w:rsidRDefault="000A7134" w:rsidP="000A7134">
      <w:pPr>
        <w:spacing w:line="360" w:lineRule="auto"/>
        <w:jc w:val="both"/>
        <w:rPr>
          <w:rFonts w:ascii="Arial" w:hAnsi="Arial" w:cs="Arial"/>
          <w:i/>
        </w:rPr>
      </w:pPr>
    </w:p>
    <w:p w:rsidR="000A7134" w:rsidRPr="00190D6E" w:rsidRDefault="000A7134" w:rsidP="000A7134">
      <w:pPr>
        <w:tabs>
          <w:tab w:val="left" w:pos="6379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A7134" w:rsidRPr="00190D6E" w:rsidRDefault="000A7134" w:rsidP="000A713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A7134" w:rsidRPr="00307A36" w:rsidRDefault="000A7134" w:rsidP="000A7134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</w:p>
    <w:p w:rsidR="000A7134" w:rsidRDefault="000A7134" w:rsidP="000A7134">
      <w:pPr>
        <w:spacing w:line="360" w:lineRule="auto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993DBF">
        <w:rPr>
          <w:rFonts w:ascii="Arial" w:hAnsi="Arial" w:cs="Arial"/>
        </w:rPr>
        <w:t>Pzp</w:t>
      </w:r>
      <w:proofErr w:type="spellEnd"/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</w:rPr>
        <w:t xml:space="preserve"> </w:t>
      </w:r>
      <w:r w:rsidRPr="00993DBF">
        <w:rPr>
          <w:rFonts w:ascii="Arial" w:hAnsi="Arial" w:cs="Arial"/>
        </w:rPr>
        <w:t xml:space="preserve">Jednocześnie oświadczam, że w związku z ww. okolicznością, na podstawie art. 24 ust. 8 ustawy </w:t>
      </w:r>
      <w:proofErr w:type="spellStart"/>
      <w:r w:rsidRPr="00993DBF">
        <w:rPr>
          <w:rFonts w:ascii="Arial" w:hAnsi="Arial" w:cs="Arial"/>
        </w:rPr>
        <w:t>Pzp</w:t>
      </w:r>
      <w:proofErr w:type="spellEnd"/>
      <w:r w:rsidRPr="00993DBF">
        <w:rPr>
          <w:rFonts w:ascii="Arial" w:hAnsi="Arial" w:cs="Arial"/>
        </w:rPr>
        <w:t xml:space="preserve"> podjąłem następujące środki naprawcze:</w:t>
      </w:r>
    </w:p>
    <w:p w:rsidR="000A7134" w:rsidRPr="00A56074" w:rsidRDefault="000A7134" w:rsidP="000A713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7134" w:rsidRPr="000F2452" w:rsidRDefault="000A7134" w:rsidP="000A7134">
      <w:pPr>
        <w:spacing w:line="360" w:lineRule="auto"/>
        <w:jc w:val="both"/>
        <w:rPr>
          <w:rFonts w:ascii="Arial" w:hAnsi="Arial" w:cs="Arial"/>
        </w:rPr>
      </w:pPr>
    </w:p>
    <w:p w:rsidR="000A7134" w:rsidRPr="00190D6E" w:rsidRDefault="000A7134" w:rsidP="000A7134">
      <w:pPr>
        <w:tabs>
          <w:tab w:val="left" w:pos="6379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</w:p>
    <w:p w:rsidR="000A7134" w:rsidRDefault="000A7134" w:rsidP="000A7134">
      <w:pPr>
        <w:spacing w:line="360" w:lineRule="auto"/>
        <w:jc w:val="both"/>
        <w:rPr>
          <w:rFonts w:ascii="Arial" w:hAnsi="Arial" w:cs="Arial"/>
          <w:i/>
        </w:rPr>
      </w:pPr>
    </w:p>
    <w:p w:rsidR="00434BD5" w:rsidRDefault="00434BD5" w:rsidP="000A7134">
      <w:pPr>
        <w:spacing w:line="360" w:lineRule="auto"/>
        <w:jc w:val="both"/>
        <w:rPr>
          <w:rFonts w:ascii="Arial" w:hAnsi="Arial" w:cs="Arial"/>
          <w:i/>
        </w:rPr>
      </w:pPr>
    </w:p>
    <w:p w:rsidR="00434BD5" w:rsidRPr="00FF580B" w:rsidRDefault="00434BD5" w:rsidP="000A7134">
      <w:pPr>
        <w:spacing w:line="360" w:lineRule="auto"/>
        <w:jc w:val="both"/>
        <w:rPr>
          <w:rFonts w:ascii="Arial" w:hAnsi="Arial" w:cs="Arial"/>
          <w:i/>
        </w:rPr>
      </w:pPr>
    </w:p>
    <w:p w:rsidR="000A7134" w:rsidRPr="00FF580B" w:rsidRDefault="000A7134" w:rsidP="000A7134">
      <w:pPr>
        <w:rPr>
          <w:rFonts w:ascii="Arial" w:hAnsi="Arial" w:cs="Arial"/>
          <w:b/>
        </w:rPr>
      </w:pPr>
      <w:r w:rsidRPr="00FF580B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0A7134" w:rsidRPr="00434BD5" w:rsidRDefault="000A7134" w:rsidP="000A7134">
      <w:pPr>
        <w:spacing w:line="360" w:lineRule="auto"/>
        <w:jc w:val="both"/>
        <w:rPr>
          <w:rFonts w:ascii="Arial" w:hAnsi="Arial" w:cs="Arial"/>
        </w:rPr>
      </w:pPr>
    </w:p>
    <w:p w:rsidR="000A7134" w:rsidRPr="00FF580B" w:rsidRDefault="000A7134" w:rsidP="000A7134">
      <w:pPr>
        <w:spacing w:line="360" w:lineRule="auto"/>
        <w:jc w:val="both"/>
        <w:rPr>
          <w:rFonts w:ascii="Arial" w:hAnsi="Arial" w:cs="Arial"/>
          <w:i/>
        </w:rPr>
      </w:pPr>
      <w:r w:rsidRPr="00FF580B">
        <w:rPr>
          <w:rFonts w:ascii="Arial" w:hAnsi="Arial" w:cs="Arial"/>
        </w:rPr>
        <w:t>Oświadczam, że następujący/e podmiot/y, na którego/</w:t>
      </w:r>
      <w:proofErr w:type="spellStart"/>
      <w:r w:rsidRPr="00FF580B">
        <w:rPr>
          <w:rFonts w:ascii="Arial" w:hAnsi="Arial" w:cs="Arial"/>
        </w:rPr>
        <w:t>ych</w:t>
      </w:r>
      <w:proofErr w:type="spellEnd"/>
      <w:r w:rsidRPr="00FF580B">
        <w:rPr>
          <w:rFonts w:ascii="Arial" w:hAnsi="Arial" w:cs="Arial"/>
        </w:rPr>
        <w:t xml:space="preserve"> zasoby powołuję się w niniejszym postępowaniu, tj.: …………………………………………………………………….……………………… </w:t>
      </w:r>
      <w:r w:rsidRPr="00FF580B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FF580B">
        <w:rPr>
          <w:rFonts w:ascii="Arial" w:hAnsi="Arial" w:cs="Arial"/>
          <w:i/>
        </w:rPr>
        <w:t>CEiDG</w:t>
      </w:r>
      <w:proofErr w:type="spellEnd"/>
      <w:r w:rsidRPr="00FF580B">
        <w:rPr>
          <w:rFonts w:ascii="Arial" w:hAnsi="Arial" w:cs="Arial"/>
          <w:i/>
        </w:rPr>
        <w:t xml:space="preserve">) </w:t>
      </w:r>
      <w:r w:rsidRPr="00FF580B">
        <w:rPr>
          <w:rFonts w:ascii="Arial" w:hAnsi="Arial" w:cs="Arial"/>
        </w:rPr>
        <w:t>nie podlega/ją wykluczeniu z postępowania o udzielenie zamówienia.</w:t>
      </w:r>
    </w:p>
    <w:p w:rsidR="000A7134" w:rsidRPr="00FF580B" w:rsidRDefault="000A7134" w:rsidP="000A7134">
      <w:pPr>
        <w:spacing w:line="360" w:lineRule="auto"/>
        <w:jc w:val="both"/>
        <w:rPr>
          <w:rFonts w:ascii="Arial" w:hAnsi="Arial" w:cs="Arial"/>
        </w:rPr>
      </w:pPr>
    </w:p>
    <w:p w:rsidR="000A7134" w:rsidRPr="00190D6E" w:rsidRDefault="000A7134" w:rsidP="000A7134">
      <w:pPr>
        <w:tabs>
          <w:tab w:val="left" w:pos="6379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</w:p>
    <w:p w:rsidR="000A7134" w:rsidRPr="00434BD5" w:rsidRDefault="000A7134" w:rsidP="000A7134">
      <w:pPr>
        <w:spacing w:line="360" w:lineRule="auto"/>
        <w:jc w:val="both"/>
        <w:rPr>
          <w:rFonts w:ascii="Arial" w:hAnsi="Arial" w:cs="Arial"/>
        </w:rPr>
      </w:pPr>
    </w:p>
    <w:p w:rsidR="000A7134" w:rsidRPr="00FF580B" w:rsidRDefault="000A7134" w:rsidP="000A7134">
      <w:pPr>
        <w:rPr>
          <w:rFonts w:ascii="Arial" w:hAnsi="Arial" w:cs="Arial"/>
          <w:b/>
        </w:rPr>
      </w:pPr>
      <w:r w:rsidRPr="00FF580B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:rsidR="000A7134" w:rsidRPr="00434BD5" w:rsidRDefault="000A7134" w:rsidP="000A7134">
      <w:pPr>
        <w:spacing w:line="360" w:lineRule="auto"/>
        <w:jc w:val="both"/>
        <w:rPr>
          <w:rFonts w:ascii="Arial" w:hAnsi="Arial" w:cs="Arial"/>
        </w:rPr>
      </w:pPr>
    </w:p>
    <w:p w:rsidR="000A7134" w:rsidRPr="00A0658E" w:rsidRDefault="000A7134" w:rsidP="000A713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F580B">
        <w:rPr>
          <w:rFonts w:ascii="Arial" w:hAnsi="Arial" w:cs="Arial"/>
        </w:rPr>
        <w:t>Oświadczam, że następujący/e podmiot/y, będący/e podwykonawcą/</w:t>
      </w:r>
      <w:proofErr w:type="spellStart"/>
      <w:r w:rsidRPr="00FF580B">
        <w:rPr>
          <w:rFonts w:ascii="Arial" w:hAnsi="Arial" w:cs="Arial"/>
        </w:rPr>
        <w:t>ami</w:t>
      </w:r>
      <w:proofErr w:type="spellEnd"/>
      <w:r w:rsidRPr="00FF580B">
        <w:rPr>
          <w:rFonts w:ascii="Arial" w:hAnsi="Arial" w:cs="Arial"/>
        </w:rPr>
        <w:t>:</w:t>
      </w:r>
      <w:r w:rsidRPr="00193E01">
        <w:rPr>
          <w:rFonts w:ascii="Arial" w:hAnsi="Arial" w:cs="Arial"/>
          <w:sz w:val="21"/>
          <w:szCs w:val="21"/>
        </w:rPr>
        <w:t xml:space="preserve">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FF580B">
        <w:rPr>
          <w:rFonts w:ascii="Arial" w:hAnsi="Arial" w:cs="Arial"/>
        </w:rPr>
        <w:t>nie podlega/ą wykluczeniu z postępowania o udzielenie zamówienia.</w:t>
      </w:r>
    </w:p>
    <w:p w:rsidR="000A7134" w:rsidRPr="000817F4" w:rsidRDefault="000A7134" w:rsidP="000A7134">
      <w:pPr>
        <w:spacing w:line="360" w:lineRule="auto"/>
        <w:jc w:val="both"/>
        <w:rPr>
          <w:rFonts w:ascii="Arial" w:hAnsi="Arial" w:cs="Arial"/>
        </w:rPr>
      </w:pPr>
    </w:p>
    <w:p w:rsidR="000A7134" w:rsidRPr="00190D6E" w:rsidRDefault="000A7134" w:rsidP="000A7134">
      <w:pPr>
        <w:tabs>
          <w:tab w:val="left" w:pos="6379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</w:p>
    <w:p w:rsidR="000A7134" w:rsidRDefault="000A7134" w:rsidP="000A7134">
      <w:pPr>
        <w:spacing w:line="360" w:lineRule="auto"/>
        <w:jc w:val="both"/>
        <w:rPr>
          <w:rFonts w:ascii="Arial" w:hAnsi="Arial" w:cs="Arial"/>
          <w:i/>
        </w:rPr>
      </w:pPr>
    </w:p>
    <w:p w:rsidR="000A7134" w:rsidRPr="009375EB" w:rsidRDefault="000A7134" w:rsidP="000A7134">
      <w:pPr>
        <w:spacing w:line="360" w:lineRule="auto"/>
        <w:jc w:val="both"/>
        <w:rPr>
          <w:rFonts w:ascii="Arial" w:hAnsi="Arial" w:cs="Arial"/>
          <w:i/>
        </w:rPr>
      </w:pPr>
    </w:p>
    <w:p w:rsidR="000A7134" w:rsidRPr="00FF580B" w:rsidRDefault="000A7134" w:rsidP="000A7134">
      <w:pPr>
        <w:rPr>
          <w:rFonts w:ascii="Arial" w:hAnsi="Arial" w:cs="Arial"/>
          <w:b/>
        </w:rPr>
      </w:pPr>
      <w:r w:rsidRPr="00FF580B">
        <w:rPr>
          <w:rFonts w:ascii="Arial" w:hAnsi="Arial" w:cs="Arial"/>
          <w:b/>
        </w:rPr>
        <w:t>OŚWIADCZENIE DOTYCZĄCE PODANYCH INFORMACJI:</w:t>
      </w:r>
    </w:p>
    <w:p w:rsidR="000A7134" w:rsidRPr="00434BD5" w:rsidRDefault="000A7134" w:rsidP="000A7134">
      <w:pPr>
        <w:spacing w:line="360" w:lineRule="auto"/>
        <w:jc w:val="both"/>
        <w:rPr>
          <w:rFonts w:ascii="Arial" w:hAnsi="Arial" w:cs="Arial"/>
        </w:rPr>
      </w:pPr>
    </w:p>
    <w:p w:rsidR="000A7134" w:rsidRPr="00FF580B" w:rsidRDefault="000A7134" w:rsidP="000A7134">
      <w:pPr>
        <w:spacing w:line="360" w:lineRule="auto"/>
        <w:jc w:val="both"/>
        <w:rPr>
          <w:rFonts w:ascii="Arial" w:hAnsi="Arial" w:cs="Arial"/>
        </w:rPr>
      </w:pPr>
      <w:r w:rsidRPr="00FF580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A7134" w:rsidRDefault="000A7134" w:rsidP="000A7134">
      <w:pPr>
        <w:spacing w:line="360" w:lineRule="auto"/>
        <w:jc w:val="both"/>
        <w:rPr>
          <w:rFonts w:ascii="Arial" w:hAnsi="Arial" w:cs="Arial"/>
        </w:rPr>
      </w:pPr>
    </w:p>
    <w:p w:rsidR="000A7134" w:rsidRPr="001F4C82" w:rsidRDefault="000A7134" w:rsidP="000A7134">
      <w:pPr>
        <w:spacing w:line="360" w:lineRule="auto"/>
        <w:jc w:val="both"/>
        <w:rPr>
          <w:rFonts w:ascii="Arial" w:hAnsi="Arial" w:cs="Arial"/>
        </w:rPr>
      </w:pPr>
    </w:p>
    <w:p w:rsidR="000A7134" w:rsidRPr="00190D6E" w:rsidRDefault="000A7134" w:rsidP="000A7134">
      <w:pPr>
        <w:tabs>
          <w:tab w:val="left" w:pos="6379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</w:p>
    <w:p w:rsidR="000A7134" w:rsidRPr="00434BD5" w:rsidRDefault="000A7134" w:rsidP="00434BD5">
      <w:pPr>
        <w:spacing w:line="360" w:lineRule="auto"/>
        <w:jc w:val="both"/>
        <w:rPr>
          <w:rFonts w:ascii="Arial" w:hAnsi="Arial" w:cs="Arial"/>
        </w:rPr>
      </w:pPr>
    </w:p>
    <w:sectPr w:rsidR="000A7134" w:rsidRPr="00434BD5" w:rsidSect="00AC166A">
      <w:headerReference w:type="default" r:id="rId9"/>
      <w:footerReference w:type="default" r:id="rId10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33" w:rsidRDefault="00441833">
      <w:r>
        <w:separator/>
      </w:r>
    </w:p>
  </w:endnote>
  <w:endnote w:type="continuationSeparator" w:id="0">
    <w:p w:rsidR="00441833" w:rsidRDefault="0044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0D3329" w:rsidRPr="00AE3B40" w:rsidTr="00AB02E5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D3329" w:rsidRPr="00AE3B40" w:rsidRDefault="000D3329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D3329" w:rsidRPr="00AE3B40" w:rsidRDefault="000D3329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0D3329" w:rsidRPr="00AE3B40" w:rsidTr="00AB02E5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0D3329" w:rsidRPr="00AE3B40" w:rsidRDefault="000D3329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0D3329" w:rsidRPr="00AB02E5" w:rsidRDefault="000D3329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15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0D3329" w:rsidRPr="00AE3B40" w:rsidRDefault="000D3329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33" w:rsidRDefault="00441833">
      <w:r>
        <w:separator/>
      </w:r>
    </w:p>
  </w:footnote>
  <w:footnote w:type="continuationSeparator" w:id="0">
    <w:p w:rsidR="00441833" w:rsidRDefault="00441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0D3329" w:rsidRPr="00AE3B40" w:rsidTr="00AB02E5">
      <w:tc>
        <w:tcPr>
          <w:tcW w:w="4736" w:type="dxa"/>
        </w:tcPr>
        <w:p w:rsidR="000D3329" w:rsidRPr="00AE3B40" w:rsidRDefault="000D3329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0D3329" w:rsidRPr="00AE3B40" w:rsidRDefault="000D3329" w:rsidP="004D517B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TP.382.136.</w:t>
          </w:r>
          <w:r w:rsidRPr="00AE3B40">
            <w:rPr>
              <w:rFonts w:ascii="Arial" w:hAnsi="Arial" w:cs="Arial"/>
              <w:color w:val="5F5F5F"/>
              <w:sz w:val="16"/>
              <w:szCs w:val="16"/>
            </w:rPr>
            <w:t>20</w:t>
          </w:r>
          <w:r>
            <w:rPr>
              <w:rFonts w:ascii="Arial" w:hAnsi="Arial" w:cs="Arial"/>
              <w:color w:val="5F5F5F"/>
              <w:sz w:val="16"/>
              <w:szCs w:val="16"/>
            </w:rPr>
            <w:t>20 BS</w:t>
          </w:r>
        </w:p>
      </w:tc>
    </w:tr>
    <w:tr w:rsidR="000D3329" w:rsidRPr="00AE3B40" w:rsidTr="00AB02E5">
      <w:tc>
        <w:tcPr>
          <w:tcW w:w="4736" w:type="dxa"/>
          <w:tcBorders>
            <w:bottom w:val="single" w:sz="4" w:space="0" w:color="auto"/>
          </w:tcBorders>
        </w:tcPr>
        <w:p w:rsidR="000D3329" w:rsidRPr="00AE3B40" w:rsidRDefault="000D3329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0D3329" w:rsidRPr="00AE3B40" w:rsidRDefault="000D3329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0D3329" w:rsidRDefault="000D3329">
    <w:pPr>
      <w:pStyle w:val="Nagwek"/>
      <w:rPr>
        <w:rFonts w:ascii="Tahoma" w:hAnsi="Tahoma" w:cs="Tahom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AE4"/>
    <w:multiLevelType w:val="multilevel"/>
    <w:tmpl w:val="7146ED8E"/>
    <w:styleLink w:val="Styl1"/>
    <w:lvl w:ilvl="0">
      <w:start w:val="3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3"/>
      <w:numFmt w:val="none"/>
      <w:isLgl/>
      <w:lvlText w:val="%13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23666A0"/>
    <w:multiLevelType w:val="hybridMultilevel"/>
    <w:tmpl w:val="9CC4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F7B04"/>
    <w:multiLevelType w:val="hybridMultilevel"/>
    <w:tmpl w:val="DAE87538"/>
    <w:lvl w:ilvl="0" w:tplc="826AB996">
      <w:start w:val="1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4434ED"/>
    <w:multiLevelType w:val="hybridMultilevel"/>
    <w:tmpl w:val="53D468DE"/>
    <w:lvl w:ilvl="0" w:tplc="F37A1F9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0524F"/>
    <w:multiLevelType w:val="hybridMultilevel"/>
    <w:tmpl w:val="ABF09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3D177E"/>
    <w:multiLevelType w:val="hybridMultilevel"/>
    <w:tmpl w:val="D06C3FFC"/>
    <w:lvl w:ilvl="0" w:tplc="3378D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B1B91"/>
    <w:multiLevelType w:val="multilevel"/>
    <w:tmpl w:val="D1FE9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3"/>
      <w:numFmt w:val="decimal"/>
      <w:isLgl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D8656EF"/>
    <w:multiLevelType w:val="hybridMultilevel"/>
    <w:tmpl w:val="06462D60"/>
    <w:lvl w:ilvl="0" w:tplc="C426894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9149EF"/>
    <w:multiLevelType w:val="hybridMultilevel"/>
    <w:tmpl w:val="90B4E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E344D"/>
    <w:multiLevelType w:val="hybridMultilevel"/>
    <w:tmpl w:val="2D9047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16A21CD"/>
    <w:multiLevelType w:val="hybridMultilevel"/>
    <w:tmpl w:val="01D49C9C"/>
    <w:lvl w:ilvl="0" w:tplc="920E9A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C4013"/>
    <w:multiLevelType w:val="hybridMultilevel"/>
    <w:tmpl w:val="61186674"/>
    <w:lvl w:ilvl="0" w:tplc="53E62EE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DDBE857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6">
    <w:nsid w:val="25804D6E"/>
    <w:multiLevelType w:val="hybridMultilevel"/>
    <w:tmpl w:val="B51EC6E8"/>
    <w:lvl w:ilvl="0" w:tplc="3C40EDF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8921CA"/>
    <w:multiLevelType w:val="hybridMultilevel"/>
    <w:tmpl w:val="ED1CF9F6"/>
    <w:lvl w:ilvl="0" w:tplc="3E9A18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0C40E0"/>
    <w:multiLevelType w:val="hybridMultilevel"/>
    <w:tmpl w:val="2C38C82A"/>
    <w:lvl w:ilvl="0" w:tplc="38E29F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A81F69"/>
    <w:multiLevelType w:val="hybridMultilevel"/>
    <w:tmpl w:val="A46C39E6"/>
    <w:lvl w:ilvl="0" w:tplc="29C4CDF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23A023C6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AB26523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A603DB"/>
    <w:multiLevelType w:val="hybridMultilevel"/>
    <w:tmpl w:val="3BDE29A8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4062FD"/>
    <w:multiLevelType w:val="hybridMultilevel"/>
    <w:tmpl w:val="8E722C80"/>
    <w:lvl w:ilvl="0" w:tplc="869A50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2286C"/>
    <w:multiLevelType w:val="hybridMultilevel"/>
    <w:tmpl w:val="CF3CEBF2"/>
    <w:lvl w:ilvl="0" w:tplc="38601A3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4352574"/>
    <w:multiLevelType w:val="hybridMultilevel"/>
    <w:tmpl w:val="6EDAFCCE"/>
    <w:lvl w:ilvl="0" w:tplc="1D1046D4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5D905B8"/>
    <w:multiLevelType w:val="hybridMultilevel"/>
    <w:tmpl w:val="B0F2E3B2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411F92"/>
    <w:multiLevelType w:val="hybridMultilevel"/>
    <w:tmpl w:val="C3901EC0"/>
    <w:lvl w:ilvl="0" w:tplc="5A9EF9A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541864"/>
    <w:multiLevelType w:val="hybridMultilevel"/>
    <w:tmpl w:val="54525FBE"/>
    <w:lvl w:ilvl="0" w:tplc="EDDA89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6636DB"/>
    <w:multiLevelType w:val="hybridMultilevel"/>
    <w:tmpl w:val="7FE4D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>
    <w:nsid w:val="3D2456DD"/>
    <w:multiLevelType w:val="hybridMultilevel"/>
    <w:tmpl w:val="50B6AF10"/>
    <w:styleLink w:val="Styl12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377422"/>
    <w:multiLevelType w:val="hybridMultilevel"/>
    <w:tmpl w:val="F152619A"/>
    <w:lvl w:ilvl="0" w:tplc="E43C75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9222EB"/>
    <w:multiLevelType w:val="hybridMultilevel"/>
    <w:tmpl w:val="74EE3DA6"/>
    <w:styleLink w:val="Styl11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477762E3"/>
    <w:multiLevelType w:val="hybridMultilevel"/>
    <w:tmpl w:val="E34C9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C856296"/>
    <w:multiLevelType w:val="hybridMultilevel"/>
    <w:tmpl w:val="5DD8AB26"/>
    <w:lvl w:ilvl="0" w:tplc="415CE2A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F2B75D9"/>
    <w:multiLevelType w:val="hybridMultilevel"/>
    <w:tmpl w:val="4B5ECF86"/>
    <w:lvl w:ilvl="0" w:tplc="280EE9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>
    <w:nsid w:val="582726E6"/>
    <w:multiLevelType w:val="hybridMultilevel"/>
    <w:tmpl w:val="1204A93A"/>
    <w:lvl w:ilvl="0" w:tplc="25B643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58660DFA"/>
    <w:multiLevelType w:val="hybridMultilevel"/>
    <w:tmpl w:val="AB68352A"/>
    <w:lvl w:ilvl="0" w:tplc="19287772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E844CF"/>
    <w:multiLevelType w:val="hybridMultilevel"/>
    <w:tmpl w:val="D5A25556"/>
    <w:lvl w:ilvl="0" w:tplc="41A85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F370E9F"/>
    <w:multiLevelType w:val="hybridMultilevel"/>
    <w:tmpl w:val="2AAE99DA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FB73467"/>
    <w:multiLevelType w:val="hybridMultilevel"/>
    <w:tmpl w:val="3BA0BEFC"/>
    <w:lvl w:ilvl="0" w:tplc="DFE85DB8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4">
    <w:nsid w:val="61AB2AF1"/>
    <w:multiLevelType w:val="hybridMultilevel"/>
    <w:tmpl w:val="21EE1E6E"/>
    <w:lvl w:ilvl="0" w:tplc="48D44B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20E07F1"/>
    <w:multiLevelType w:val="hybridMultilevel"/>
    <w:tmpl w:val="933A9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560CBD"/>
    <w:multiLevelType w:val="hybridMultilevel"/>
    <w:tmpl w:val="CA7808D4"/>
    <w:lvl w:ilvl="0" w:tplc="160AD01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7F5741E"/>
    <w:multiLevelType w:val="hybridMultilevel"/>
    <w:tmpl w:val="E99EE984"/>
    <w:lvl w:ilvl="0" w:tplc="B08C5CE2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AA1B64"/>
    <w:multiLevelType w:val="hybridMultilevel"/>
    <w:tmpl w:val="96908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9C329C2"/>
    <w:multiLevelType w:val="hybridMultilevel"/>
    <w:tmpl w:val="AA620A68"/>
    <w:lvl w:ilvl="0" w:tplc="AAE25412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C4C7891"/>
    <w:multiLevelType w:val="hybridMultilevel"/>
    <w:tmpl w:val="B1D4ACF8"/>
    <w:lvl w:ilvl="0" w:tplc="16BC6DA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A04F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56A47DF"/>
    <w:multiLevelType w:val="hybridMultilevel"/>
    <w:tmpl w:val="9746D618"/>
    <w:lvl w:ilvl="0" w:tplc="E314108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63F10E3"/>
    <w:multiLevelType w:val="hybridMultilevel"/>
    <w:tmpl w:val="27648E22"/>
    <w:lvl w:ilvl="0" w:tplc="21C8526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2B84F23A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3">
    <w:nsid w:val="765568C6"/>
    <w:multiLevelType w:val="hybridMultilevel"/>
    <w:tmpl w:val="8A2AE666"/>
    <w:lvl w:ilvl="0" w:tplc="70085D54">
      <w:start w:val="2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BB261C"/>
    <w:multiLevelType w:val="hybridMultilevel"/>
    <w:tmpl w:val="7F4C1B9E"/>
    <w:lvl w:ilvl="0" w:tplc="03A8A686">
      <w:start w:val="3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A55B30"/>
    <w:multiLevelType w:val="hybridMultilevel"/>
    <w:tmpl w:val="0EC28108"/>
    <w:lvl w:ilvl="0" w:tplc="082617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3B94EBF2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57">
    <w:nsid w:val="7CDD6B2F"/>
    <w:multiLevelType w:val="hybridMultilevel"/>
    <w:tmpl w:val="73D63A84"/>
    <w:lvl w:ilvl="0" w:tplc="25B643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8">
    <w:nsid w:val="7DA45A69"/>
    <w:multiLevelType w:val="hybridMultilevel"/>
    <w:tmpl w:val="7214C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D45693"/>
    <w:multiLevelType w:val="hybridMultilevel"/>
    <w:tmpl w:val="82EC2F36"/>
    <w:lvl w:ilvl="0" w:tplc="793686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4"/>
  </w:num>
  <w:num w:numId="6">
    <w:abstractNumId w:val="25"/>
  </w:num>
  <w:num w:numId="7">
    <w:abstractNumId w:val="19"/>
  </w:num>
  <w:num w:numId="8">
    <w:abstractNumId w:val="11"/>
  </w:num>
  <w:num w:numId="9">
    <w:abstractNumId w:val="52"/>
  </w:num>
  <w:num w:numId="10">
    <w:abstractNumId w:val="30"/>
  </w:num>
  <w:num w:numId="11">
    <w:abstractNumId w:val="49"/>
  </w:num>
  <w:num w:numId="12">
    <w:abstractNumId w:val="17"/>
  </w:num>
  <w:num w:numId="13">
    <w:abstractNumId w:val="18"/>
  </w:num>
  <w:num w:numId="14">
    <w:abstractNumId w:val="42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  <w:lvlOverride w:ilvl="0">
      <w:startOverride w:val="1"/>
    </w:lvlOverride>
  </w:num>
  <w:num w:numId="19">
    <w:abstractNumId w:val="39"/>
  </w:num>
  <w:num w:numId="20">
    <w:abstractNumId w:val="57"/>
  </w:num>
  <w:num w:numId="21">
    <w:abstractNumId w:val="53"/>
  </w:num>
  <w:num w:numId="22">
    <w:abstractNumId w:val="36"/>
  </w:num>
  <w:num w:numId="23">
    <w:abstractNumId w:val="45"/>
  </w:num>
  <w:num w:numId="24">
    <w:abstractNumId w:val="14"/>
  </w:num>
  <w:num w:numId="25">
    <w:abstractNumId w:val="5"/>
  </w:num>
  <w:num w:numId="26">
    <w:abstractNumId w:val="20"/>
  </w:num>
  <w:num w:numId="27">
    <w:abstractNumId w:val="1"/>
  </w:num>
  <w:num w:numId="28">
    <w:abstractNumId w:val="43"/>
  </w:num>
  <w:num w:numId="29">
    <w:abstractNumId w:val="41"/>
  </w:num>
  <w:num w:numId="30">
    <w:abstractNumId w:val="48"/>
  </w:num>
  <w:num w:numId="31">
    <w:abstractNumId w:val="29"/>
  </w:num>
  <w:num w:numId="32">
    <w:abstractNumId w:val="28"/>
  </w:num>
  <w:num w:numId="33">
    <w:abstractNumId w:val="37"/>
  </w:num>
  <w:num w:numId="34">
    <w:abstractNumId w:val="38"/>
  </w:num>
  <w:num w:numId="35">
    <w:abstractNumId w:val="8"/>
  </w:num>
  <w:num w:numId="36">
    <w:abstractNumId w:val="32"/>
  </w:num>
  <w:num w:numId="37">
    <w:abstractNumId w:val="55"/>
  </w:num>
  <w:num w:numId="38">
    <w:abstractNumId w:val="46"/>
  </w:num>
  <w:num w:numId="39">
    <w:abstractNumId w:val="22"/>
  </w:num>
  <w:num w:numId="40">
    <w:abstractNumId w:val="13"/>
  </w:num>
  <w:num w:numId="41">
    <w:abstractNumId w:val="10"/>
  </w:num>
  <w:num w:numId="42">
    <w:abstractNumId w:val="2"/>
  </w:num>
  <w:num w:numId="43">
    <w:abstractNumId w:val="59"/>
  </w:num>
  <w:num w:numId="44">
    <w:abstractNumId w:val="51"/>
  </w:num>
  <w:num w:numId="45">
    <w:abstractNumId w:val="21"/>
  </w:num>
  <w:num w:numId="46">
    <w:abstractNumId w:val="23"/>
  </w:num>
  <w:num w:numId="47">
    <w:abstractNumId w:val="33"/>
  </w:num>
  <w:num w:numId="48">
    <w:abstractNumId w:val="27"/>
  </w:num>
  <w:num w:numId="49">
    <w:abstractNumId w:val="58"/>
  </w:num>
  <w:num w:numId="50">
    <w:abstractNumId w:val="9"/>
  </w:num>
  <w:num w:numId="51">
    <w:abstractNumId w:val="3"/>
  </w:num>
  <w:num w:numId="52">
    <w:abstractNumId w:val="7"/>
  </w:num>
  <w:num w:numId="53">
    <w:abstractNumId w:val="44"/>
  </w:num>
  <w:num w:numId="54">
    <w:abstractNumId w:val="40"/>
  </w:num>
  <w:num w:numId="55">
    <w:abstractNumId w:val="54"/>
  </w:num>
  <w:num w:numId="56">
    <w:abstractNumId w:val="26"/>
  </w:num>
  <w:num w:numId="57">
    <w:abstractNumId w:val="15"/>
  </w:num>
  <w:num w:numId="58">
    <w:abstractNumId w:val="35"/>
  </w:num>
  <w:num w:numId="59">
    <w:abstractNumId w:val="4"/>
  </w:num>
  <w:num w:numId="60">
    <w:abstractNumId w:val="4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58"/>
    <w:rsid w:val="000042AD"/>
    <w:rsid w:val="000058AC"/>
    <w:rsid w:val="000073D6"/>
    <w:rsid w:val="00010E7C"/>
    <w:rsid w:val="00012323"/>
    <w:rsid w:val="00012330"/>
    <w:rsid w:val="00013209"/>
    <w:rsid w:val="00014296"/>
    <w:rsid w:val="000177AB"/>
    <w:rsid w:val="0002107E"/>
    <w:rsid w:val="00022027"/>
    <w:rsid w:val="00023607"/>
    <w:rsid w:val="00024496"/>
    <w:rsid w:val="00024736"/>
    <w:rsid w:val="000258FF"/>
    <w:rsid w:val="0002642F"/>
    <w:rsid w:val="000275F1"/>
    <w:rsid w:val="00027E77"/>
    <w:rsid w:val="000324DA"/>
    <w:rsid w:val="00032B45"/>
    <w:rsid w:val="00033B79"/>
    <w:rsid w:val="0003526C"/>
    <w:rsid w:val="00036367"/>
    <w:rsid w:val="00036894"/>
    <w:rsid w:val="00043AC7"/>
    <w:rsid w:val="00043CE0"/>
    <w:rsid w:val="000440E8"/>
    <w:rsid w:val="0004470F"/>
    <w:rsid w:val="00045517"/>
    <w:rsid w:val="00046903"/>
    <w:rsid w:val="0005084E"/>
    <w:rsid w:val="00053BFE"/>
    <w:rsid w:val="00053C92"/>
    <w:rsid w:val="00054EA0"/>
    <w:rsid w:val="00056D3D"/>
    <w:rsid w:val="0005719A"/>
    <w:rsid w:val="00057620"/>
    <w:rsid w:val="000604D7"/>
    <w:rsid w:val="00062A60"/>
    <w:rsid w:val="00064212"/>
    <w:rsid w:val="00065A1B"/>
    <w:rsid w:val="00067409"/>
    <w:rsid w:val="000676C1"/>
    <w:rsid w:val="00072D6F"/>
    <w:rsid w:val="00073E2F"/>
    <w:rsid w:val="00075637"/>
    <w:rsid w:val="00075A9D"/>
    <w:rsid w:val="00076D6B"/>
    <w:rsid w:val="00076F0E"/>
    <w:rsid w:val="00077101"/>
    <w:rsid w:val="00081F50"/>
    <w:rsid w:val="00083915"/>
    <w:rsid w:val="00083B7B"/>
    <w:rsid w:val="000845C9"/>
    <w:rsid w:val="00085B8C"/>
    <w:rsid w:val="00094056"/>
    <w:rsid w:val="000A1451"/>
    <w:rsid w:val="000A238F"/>
    <w:rsid w:val="000A2CA4"/>
    <w:rsid w:val="000A2EEA"/>
    <w:rsid w:val="000A43FC"/>
    <w:rsid w:val="000A6F6A"/>
    <w:rsid w:val="000A7009"/>
    <w:rsid w:val="000A7134"/>
    <w:rsid w:val="000A74FC"/>
    <w:rsid w:val="000B25B0"/>
    <w:rsid w:val="000B3848"/>
    <w:rsid w:val="000B39B8"/>
    <w:rsid w:val="000C0761"/>
    <w:rsid w:val="000C34B8"/>
    <w:rsid w:val="000C522D"/>
    <w:rsid w:val="000C6B68"/>
    <w:rsid w:val="000D0538"/>
    <w:rsid w:val="000D0E51"/>
    <w:rsid w:val="000D3329"/>
    <w:rsid w:val="000D4ED6"/>
    <w:rsid w:val="000D5C26"/>
    <w:rsid w:val="000E0611"/>
    <w:rsid w:val="000E1A0B"/>
    <w:rsid w:val="000E3570"/>
    <w:rsid w:val="000E4737"/>
    <w:rsid w:val="000E4B5A"/>
    <w:rsid w:val="000E4E89"/>
    <w:rsid w:val="000E6464"/>
    <w:rsid w:val="000E72A4"/>
    <w:rsid w:val="000E7783"/>
    <w:rsid w:val="000F06C8"/>
    <w:rsid w:val="000F1C0A"/>
    <w:rsid w:val="000F30DD"/>
    <w:rsid w:val="000F5738"/>
    <w:rsid w:val="00100D86"/>
    <w:rsid w:val="00101921"/>
    <w:rsid w:val="00101A9A"/>
    <w:rsid w:val="00106A42"/>
    <w:rsid w:val="00110B8F"/>
    <w:rsid w:val="00111A7B"/>
    <w:rsid w:val="00115BBD"/>
    <w:rsid w:val="00117216"/>
    <w:rsid w:val="00121C86"/>
    <w:rsid w:val="00121EA8"/>
    <w:rsid w:val="00123146"/>
    <w:rsid w:val="00123591"/>
    <w:rsid w:val="001243C1"/>
    <w:rsid w:val="00126088"/>
    <w:rsid w:val="001263A7"/>
    <w:rsid w:val="001269D5"/>
    <w:rsid w:val="00127D03"/>
    <w:rsid w:val="00130286"/>
    <w:rsid w:val="00130A93"/>
    <w:rsid w:val="00131444"/>
    <w:rsid w:val="00131F40"/>
    <w:rsid w:val="00132AE9"/>
    <w:rsid w:val="001375DD"/>
    <w:rsid w:val="00140C61"/>
    <w:rsid w:val="0014464A"/>
    <w:rsid w:val="00147A98"/>
    <w:rsid w:val="00151081"/>
    <w:rsid w:val="00156476"/>
    <w:rsid w:val="00156515"/>
    <w:rsid w:val="001608A6"/>
    <w:rsid w:val="00161A7B"/>
    <w:rsid w:val="00162824"/>
    <w:rsid w:val="001642D0"/>
    <w:rsid w:val="00165021"/>
    <w:rsid w:val="00165843"/>
    <w:rsid w:val="001704E8"/>
    <w:rsid w:val="00174D80"/>
    <w:rsid w:val="0017559F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6AF6"/>
    <w:rsid w:val="00187AF3"/>
    <w:rsid w:val="00193260"/>
    <w:rsid w:val="001947A9"/>
    <w:rsid w:val="0019603E"/>
    <w:rsid w:val="0019721F"/>
    <w:rsid w:val="001A3FC5"/>
    <w:rsid w:val="001A5E9B"/>
    <w:rsid w:val="001A7081"/>
    <w:rsid w:val="001B1010"/>
    <w:rsid w:val="001B23D6"/>
    <w:rsid w:val="001B2516"/>
    <w:rsid w:val="001B396E"/>
    <w:rsid w:val="001B4BF4"/>
    <w:rsid w:val="001B5551"/>
    <w:rsid w:val="001B78CD"/>
    <w:rsid w:val="001C13BE"/>
    <w:rsid w:val="001C3518"/>
    <w:rsid w:val="001C3857"/>
    <w:rsid w:val="001C3BEA"/>
    <w:rsid w:val="001C55A2"/>
    <w:rsid w:val="001C5ABA"/>
    <w:rsid w:val="001C6E3D"/>
    <w:rsid w:val="001D00A1"/>
    <w:rsid w:val="001D0BF1"/>
    <w:rsid w:val="001D2E16"/>
    <w:rsid w:val="001D4947"/>
    <w:rsid w:val="001D4BAA"/>
    <w:rsid w:val="001D5EAA"/>
    <w:rsid w:val="001D7DD8"/>
    <w:rsid w:val="001E3181"/>
    <w:rsid w:val="001E35A2"/>
    <w:rsid w:val="001E4868"/>
    <w:rsid w:val="001E77ED"/>
    <w:rsid w:val="001E7E0A"/>
    <w:rsid w:val="001F002B"/>
    <w:rsid w:val="001F417B"/>
    <w:rsid w:val="001F491B"/>
    <w:rsid w:val="001F722B"/>
    <w:rsid w:val="00201093"/>
    <w:rsid w:val="002018FE"/>
    <w:rsid w:val="00201CAE"/>
    <w:rsid w:val="0020755B"/>
    <w:rsid w:val="00207BEE"/>
    <w:rsid w:val="00207ED8"/>
    <w:rsid w:val="002119E2"/>
    <w:rsid w:val="002121F8"/>
    <w:rsid w:val="00213690"/>
    <w:rsid w:val="00216AA7"/>
    <w:rsid w:val="00217F19"/>
    <w:rsid w:val="00217F49"/>
    <w:rsid w:val="002215D9"/>
    <w:rsid w:val="00222967"/>
    <w:rsid w:val="00224901"/>
    <w:rsid w:val="0022641B"/>
    <w:rsid w:val="00230964"/>
    <w:rsid w:val="0023119F"/>
    <w:rsid w:val="00231A47"/>
    <w:rsid w:val="00231C95"/>
    <w:rsid w:val="00232B4A"/>
    <w:rsid w:val="002330C8"/>
    <w:rsid w:val="00233377"/>
    <w:rsid w:val="00233D86"/>
    <w:rsid w:val="002344A3"/>
    <w:rsid w:val="00237DDD"/>
    <w:rsid w:val="00240CFA"/>
    <w:rsid w:val="00241947"/>
    <w:rsid w:val="00242092"/>
    <w:rsid w:val="00242AF8"/>
    <w:rsid w:val="00245D8C"/>
    <w:rsid w:val="002465A4"/>
    <w:rsid w:val="002469FE"/>
    <w:rsid w:val="00246B11"/>
    <w:rsid w:val="002476F5"/>
    <w:rsid w:val="00250344"/>
    <w:rsid w:val="0025090F"/>
    <w:rsid w:val="00251509"/>
    <w:rsid w:val="00251733"/>
    <w:rsid w:val="00251A40"/>
    <w:rsid w:val="0025364B"/>
    <w:rsid w:val="00253656"/>
    <w:rsid w:val="00255401"/>
    <w:rsid w:val="00256023"/>
    <w:rsid w:val="00261D07"/>
    <w:rsid w:val="00262193"/>
    <w:rsid w:val="002625FA"/>
    <w:rsid w:val="00262F27"/>
    <w:rsid w:val="002636E9"/>
    <w:rsid w:val="002639DE"/>
    <w:rsid w:val="00264DEE"/>
    <w:rsid w:val="00264FE3"/>
    <w:rsid w:val="00265345"/>
    <w:rsid w:val="0026681A"/>
    <w:rsid w:val="002706E9"/>
    <w:rsid w:val="00273B75"/>
    <w:rsid w:val="002761D2"/>
    <w:rsid w:val="00276692"/>
    <w:rsid w:val="00277A09"/>
    <w:rsid w:val="00280114"/>
    <w:rsid w:val="00280688"/>
    <w:rsid w:val="00281AFC"/>
    <w:rsid w:val="00284219"/>
    <w:rsid w:val="00284DC9"/>
    <w:rsid w:val="00285435"/>
    <w:rsid w:val="0028605E"/>
    <w:rsid w:val="00286800"/>
    <w:rsid w:val="00287061"/>
    <w:rsid w:val="00287D9E"/>
    <w:rsid w:val="00292CBD"/>
    <w:rsid w:val="00292E2A"/>
    <w:rsid w:val="00293B6A"/>
    <w:rsid w:val="0029545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C3A84"/>
    <w:rsid w:val="002D12F1"/>
    <w:rsid w:val="002D23D3"/>
    <w:rsid w:val="002D28AF"/>
    <w:rsid w:val="002D4EAF"/>
    <w:rsid w:val="002D684B"/>
    <w:rsid w:val="002E0596"/>
    <w:rsid w:val="002E0C9C"/>
    <w:rsid w:val="002E2515"/>
    <w:rsid w:val="002E303A"/>
    <w:rsid w:val="002E4204"/>
    <w:rsid w:val="002E7F3F"/>
    <w:rsid w:val="002F1DE9"/>
    <w:rsid w:val="002F42B4"/>
    <w:rsid w:val="003000FA"/>
    <w:rsid w:val="00300E3C"/>
    <w:rsid w:val="003013FA"/>
    <w:rsid w:val="00301C57"/>
    <w:rsid w:val="00302A94"/>
    <w:rsid w:val="00302C35"/>
    <w:rsid w:val="0030349B"/>
    <w:rsid w:val="003034E4"/>
    <w:rsid w:val="003052A9"/>
    <w:rsid w:val="0030599C"/>
    <w:rsid w:val="0030606D"/>
    <w:rsid w:val="00311796"/>
    <w:rsid w:val="00312A60"/>
    <w:rsid w:val="00315C66"/>
    <w:rsid w:val="0031767A"/>
    <w:rsid w:val="00321A1A"/>
    <w:rsid w:val="00321A45"/>
    <w:rsid w:val="0032253A"/>
    <w:rsid w:val="003240F3"/>
    <w:rsid w:val="00324E07"/>
    <w:rsid w:val="003264D5"/>
    <w:rsid w:val="0032795D"/>
    <w:rsid w:val="003305C2"/>
    <w:rsid w:val="003336B2"/>
    <w:rsid w:val="00333ECA"/>
    <w:rsid w:val="00333F25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19AD"/>
    <w:rsid w:val="00364B92"/>
    <w:rsid w:val="0036662B"/>
    <w:rsid w:val="00370A0C"/>
    <w:rsid w:val="003716A5"/>
    <w:rsid w:val="003719CF"/>
    <w:rsid w:val="00371AD3"/>
    <w:rsid w:val="003751AC"/>
    <w:rsid w:val="0037682A"/>
    <w:rsid w:val="0038065B"/>
    <w:rsid w:val="0038174B"/>
    <w:rsid w:val="003845F0"/>
    <w:rsid w:val="003903B0"/>
    <w:rsid w:val="0039144E"/>
    <w:rsid w:val="00391550"/>
    <w:rsid w:val="00391DFE"/>
    <w:rsid w:val="00395737"/>
    <w:rsid w:val="00397AFE"/>
    <w:rsid w:val="00397E91"/>
    <w:rsid w:val="003A0749"/>
    <w:rsid w:val="003A1700"/>
    <w:rsid w:val="003A2FC1"/>
    <w:rsid w:val="003A3CB8"/>
    <w:rsid w:val="003A570A"/>
    <w:rsid w:val="003A6731"/>
    <w:rsid w:val="003A721D"/>
    <w:rsid w:val="003B0760"/>
    <w:rsid w:val="003B085A"/>
    <w:rsid w:val="003B14BC"/>
    <w:rsid w:val="003B17B7"/>
    <w:rsid w:val="003B58B7"/>
    <w:rsid w:val="003B591D"/>
    <w:rsid w:val="003B6A43"/>
    <w:rsid w:val="003B774A"/>
    <w:rsid w:val="003C290E"/>
    <w:rsid w:val="003C34C1"/>
    <w:rsid w:val="003C4841"/>
    <w:rsid w:val="003C4F11"/>
    <w:rsid w:val="003C628E"/>
    <w:rsid w:val="003D0087"/>
    <w:rsid w:val="003D0585"/>
    <w:rsid w:val="003D214E"/>
    <w:rsid w:val="003D6B32"/>
    <w:rsid w:val="003D7417"/>
    <w:rsid w:val="003E0EC8"/>
    <w:rsid w:val="003E413C"/>
    <w:rsid w:val="003E4CFB"/>
    <w:rsid w:val="003E70D4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56"/>
    <w:rsid w:val="00406A93"/>
    <w:rsid w:val="00407844"/>
    <w:rsid w:val="004100F0"/>
    <w:rsid w:val="00410921"/>
    <w:rsid w:val="00413ECC"/>
    <w:rsid w:val="00416925"/>
    <w:rsid w:val="0041751F"/>
    <w:rsid w:val="004176F9"/>
    <w:rsid w:val="00420D65"/>
    <w:rsid w:val="0042167A"/>
    <w:rsid w:val="004242F0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4BD5"/>
    <w:rsid w:val="004365EF"/>
    <w:rsid w:val="00436BBA"/>
    <w:rsid w:val="00440386"/>
    <w:rsid w:val="00441833"/>
    <w:rsid w:val="00442516"/>
    <w:rsid w:val="0044297A"/>
    <w:rsid w:val="00442A1C"/>
    <w:rsid w:val="00442EBD"/>
    <w:rsid w:val="00443220"/>
    <w:rsid w:val="00443F18"/>
    <w:rsid w:val="004441A7"/>
    <w:rsid w:val="00445A41"/>
    <w:rsid w:val="00446E5F"/>
    <w:rsid w:val="004518A9"/>
    <w:rsid w:val="004518B1"/>
    <w:rsid w:val="00453F14"/>
    <w:rsid w:val="004552DD"/>
    <w:rsid w:val="00455583"/>
    <w:rsid w:val="0045582E"/>
    <w:rsid w:val="0045715B"/>
    <w:rsid w:val="00460E30"/>
    <w:rsid w:val="0046113A"/>
    <w:rsid w:val="004621DB"/>
    <w:rsid w:val="00462293"/>
    <w:rsid w:val="004733B9"/>
    <w:rsid w:val="004740D7"/>
    <w:rsid w:val="00475509"/>
    <w:rsid w:val="0047608F"/>
    <w:rsid w:val="004764B1"/>
    <w:rsid w:val="004766AF"/>
    <w:rsid w:val="00480C37"/>
    <w:rsid w:val="00482C01"/>
    <w:rsid w:val="004849A6"/>
    <w:rsid w:val="004852C3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A73FF"/>
    <w:rsid w:val="004A76DD"/>
    <w:rsid w:val="004B0400"/>
    <w:rsid w:val="004B1775"/>
    <w:rsid w:val="004B3B97"/>
    <w:rsid w:val="004B456C"/>
    <w:rsid w:val="004B55AD"/>
    <w:rsid w:val="004B6D80"/>
    <w:rsid w:val="004B784A"/>
    <w:rsid w:val="004C119B"/>
    <w:rsid w:val="004C7B1A"/>
    <w:rsid w:val="004D1820"/>
    <w:rsid w:val="004D2622"/>
    <w:rsid w:val="004D2A91"/>
    <w:rsid w:val="004D30F6"/>
    <w:rsid w:val="004D517B"/>
    <w:rsid w:val="004D5891"/>
    <w:rsid w:val="004E3873"/>
    <w:rsid w:val="004E418C"/>
    <w:rsid w:val="004F1D1F"/>
    <w:rsid w:val="0050019D"/>
    <w:rsid w:val="00500FE2"/>
    <w:rsid w:val="00501B89"/>
    <w:rsid w:val="005022CB"/>
    <w:rsid w:val="00511D2A"/>
    <w:rsid w:val="005134C1"/>
    <w:rsid w:val="005141DF"/>
    <w:rsid w:val="005179EA"/>
    <w:rsid w:val="00517FEB"/>
    <w:rsid w:val="005224ED"/>
    <w:rsid w:val="00522B49"/>
    <w:rsid w:val="00522D4B"/>
    <w:rsid w:val="00524A7A"/>
    <w:rsid w:val="00525BC7"/>
    <w:rsid w:val="00526D73"/>
    <w:rsid w:val="00530D33"/>
    <w:rsid w:val="00532006"/>
    <w:rsid w:val="005356BB"/>
    <w:rsid w:val="00537063"/>
    <w:rsid w:val="00537907"/>
    <w:rsid w:val="005401C0"/>
    <w:rsid w:val="00541B45"/>
    <w:rsid w:val="00541C7A"/>
    <w:rsid w:val="005423BA"/>
    <w:rsid w:val="00542538"/>
    <w:rsid w:val="005531C7"/>
    <w:rsid w:val="00554462"/>
    <w:rsid w:val="005545B9"/>
    <w:rsid w:val="00556214"/>
    <w:rsid w:val="0055645A"/>
    <w:rsid w:val="00556E4B"/>
    <w:rsid w:val="00557468"/>
    <w:rsid w:val="005575C8"/>
    <w:rsid w:val="00557C7E"/>
    <w:rsid w:val="005610AB"/>
    <w:rsid w:val="00562F6E"/>
    <w:rsid w:val="00564F49"/>
    <w:rsid w:val="00567BCA"/>
    <w:rsid w:val="00570627"/>
    <w:rsid w:val="0057454A"/>
    <w:rsid w:val="005764E0"/>
    <w:rsid w:val="00577B28"/>
    <w:rsid w:val="00580555"/>
    <w:rsid w:val="00581AEC"/>
    <w:rsid w:val="00582849"/>
    <w:rsid w:val="00583671"/>
    <w:rsid w:val="00583EB8"/>
    <w:rsid w:val="00584123"/>
    <w:rsid w:val="005867C5"/>
    <w:rsid w:val="0058708F"/>
    <w:rsid w:val="005878EE"/>
    <w:rsid w:val="00591679"/>
    <w:rsid w:val="005918C2"/>
    <w:rsid w:val="00591CFC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716"/>
    <w:rsid w:val="005B3BCF"/>
    <w:rsid w:val="005B4239"/>
    <w:rsid w:val="005B71FB"/>
    <w:rsid w:val="005C268D"/>
    <w:rsid w:val="005C3E10"/>
    <w:rsid w:val="005C621C"/>
    <w:rsid w:val="005D1457"/>
    <w:rsid w:val="005D6F1A"/>
    <w:rsid w:val="005D7188"/>
    <w:rsid w:val="005D7ACF"/>
    <w:rsid w:val="005D7D33"/>
    <w:rsid w:val="005E48A2"/>
    <w:rsid w:val="005E56C4"/>
    <w:rsid w:val="005E742B"/>
    <w:rsid w:val="005E7EB5"/>
    <w:rsid w:val="005F1A2C"/>
    <w:rsid w:val="005F2E88"/>
    <w:rsid w:val="005F3559"/>
    <w:rsid w:val="005F54A3"/>
    <w:rsid w:val="005F580E"/>
    <w:rsid w:val="005F5B8D"/>
    <w:rsid w:val="005F791B"/>
    <w:rsid w:val="006054D1"/>
    <w:rsid w:val="006059B8"/>
    <w:rsid w:val="00605F38"/>
    <w:rsid w:val="00607143"/>
    <w:rsid w:val="00607B15"/>
    <w:rsid w:val="00610520"/>
    <w:rsid w:val="00612425"/>
    <w:rsid w:val="006143E7"/>
    <w:rsid w:val="00615679"/>
    <w:rsid w:val="00615683"/>
    <w:rsid w:val="00615D6B"/>
    <w:rsid w:val="00615E95"/>
    <w:rsid w:val="006221DC"/>
    <w:rsid w:val="0062335C"/>
    <w:rsid w:val="00625B70"/>
    <w:rsid w:val="00625E41"/>
    <w:rsid w:val="00627CE6"/>
    <w:rsid w:val="006312A0"/>
    <w:rsid w:val="00631F67"/>
    <w:rsid w:val="006333FC"/>
    <w:rsid w:val="00636A64"/>
    <w:rsid w:val="006402BF"/>
    <w:rsid w:val="006466BA"/>
    <w:rsid w:val="00647935"/>
    <w:rsid w:val="006506DE"/>
    <w:rsid w:val="00651934"/>
    <w:rsid w:val="00653B82"/>
    <w:rsid w:val="00654222"/>
    <w:rsid w:val="00655426"/>
    <w:rsid w:val="00656D94"/>
    <w:rsid w:val="00661212"/>
    <w:rsid w:val="00661DF0"/>
    <w:rsid w:val="0066231C"/>
    <w:rsid w:val="00666BDE"/>
    <w:rsid w:val="00670332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D22"/>
    <w:rsid w:val="00693C97"/>
    <w:rsid w:val="0069619A"/>
    <w:rsid w:val="006A32C6"/>
    <w:rsid w:val="006A332C"/>
    <w:rsid w:val="006A34F4"/>
    <w:rsid w:val="006A7F4A"/>
    <w:rsid w:val="006B17AD"/>
    <w:rsid w:val="006B29D7"/>
    <w:rsid w:val="006B5285"/>
    <w:rsid w:val="006C0B25"/>
    <w:rsid w:val="006C4364"/>
    <w:rsid w:val="006C4CA3"/>
    <w:rsid w:val="006D0659"/>
    <w:rsid w:val="006D182D"/>
    <w:rsid w:val="006D20D0"/>
    <w:rsid w:val="006D24D6"/>
    <w:rsid w:val="006D25D1"/>
    <w:rsid w:val="006D3BB1"/>
    <w:rsid w:val="006D3F48"/>
    <w:rsid w:val="006D515E"/>
    <w:rsid w:val="006D60F8"/>
    <w:rsid w:val="006D69F8"/>
    <w:rsid w:val="006E11C0"/>
    <w:rsid w:val="006E1882"/>
    <w:rsid w:val="006E1E87"/>
    <w:rsid w:val="006E2E22"/>
    <w:rsid w:val="006E5AA4"/>
    <w:rsid w:val="006E70A3"/>
    <w:rsid w:val="006F03B5"/>
    <w:rsid w:val="006F18B5"/>
    <w:rsid w:val="006F2EA4"/>
    <w:rsid w:val="006F4264"/>
    <w:rsid w:val="006F4B66"/>
    <w:rsid w:val="006F607B"/>
    <w:rsid w:val="006F6214"/>
    <w:rsid w:val="006F750E"/>
    <w:rsid w:val="00700274"/>
    <w:rsid w:val="00700981"/>
    <w:rsid w:val="00701042"/>
    <w:rsid w:val="007014FB"/>
    <w:rsid w:val="00702AB7"/>
    <w:rsid w:val="00704E54"/>
    <w:rsid w:val="007069D0"/>
    <w:rsid w:val="007154FE"/>
    <w:rsid w:val="00720318"/>
    <w:rsid w:val="00720BA8"/>
    <w:rsid w:val="00723593"/>
    <w:rsid w:val="00725E69"/>
    <w:rsid w:val="00726D50"/>
    <w:rsid w:val="0072741A"/>
    <w:rsid w:val="00727CAD"/>
    <w:rsid w:val="00731B9D"/>
    <w:rsid w:val="00732F57"/>
    <w:rsid w:val="00733E33"/>
    <w:rsid w:val="0073495B"/>
    <w:rsid w:val="007412B5"/>
    <w:rsid w:val="007424F4"/>
    <w:rsid w:val="007428D0"/>
    <w:rsid w:val="00743A05"/>
    <w:rsid w:val="00744DEF"/>
    <w:rsid w:val="007460E3"/>
    <w:rsid w:val="00747527"/>
    <w:rsid w:val="00752DEC"/>
    <w:rsid w:val="007533FA"/>
    <w:rsid w:val="007535D8"/>
    <w:rsid w:val="0075628C"/>
    <w:rsid w:val="00756C2F"/>
    <w:rsid w:val="00757B11"/>
    <w:rsid w:val="00760BDC"/>
    <w:rsid w:val="00762998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5E8"/>
    <w:rsid w:val="00771A9B"/>
    <w:rsid w:val="0077384B"/>
    <w:rsid w:val="00776C9D"/>
    <w:rsid w:val="00777A82"/>
    <w:rsid w:val="00781210"/>
    <w:rsid w:val="007839CB"/>
    <w:rsid w:val="00783ECC"/>
    <w:rsid w:val="00784B14"/>
    <w:rsid w:val="00784D8C"/>
    <w:rsid w:val="007874FC"/>
    <w:rsid w:val="00787D5E"/>
    <w:rsid w:val="00790133"/>
    <w:rsid w:val="00790D94"/>
    <w:rsid w:val="007914E1"/>
    <w:rsid w:val="007920DE"/>
    <w:rsid w:val="0079358A"/>
    <w:rsid w:val="007936D2"/>
    <w:rsid w:val="007A0BCD"/>
    <w:rsid w:val="007A2464"/>
    <w:rsid w:val="007A314B"/>
    <w:rsid w:val="007A337A"/>
    <w:rsid w:val="007A4D2B"/>
    <w:rsid w:val="007B0BC7"/>
    <w:rsid w:val="007B276F"/>
    <w:rsid w:val="007B33F6"/>
    <w:rsid w:val="007B4FB4"/>
    <w:rsid w:val="007B6451"/>
    <w:rsid w:val="007B66A0"/>
    <w:rsid w:val="007B7EC6"/>
    <w:rsid w:val="007C1332"/>
    <w:rsid w:val="007C14EB"/>
    <w:rsid w:val="007C4869"/>
    <w:rsid w:val="007C4C47"/>
    <w:rsid w:val="007C65EA"/>
    <w:rsid w:val="007D1655"/>
    <w:rsid w:val="007D25A6"/>
    <w:rsid w:val="007D4E5D"/>
    <w:rsid w:val="007E045A"/>
    <w:rsid w:val="007E0E3C"/>
    <w:rsid w:val="007E2C63"/>
    <w:rsid w:val="007E300B"/>
    <w:rsid w:val="007E33BA"/>
    <w:rsid w:val="007E54B7"/>
    <w:rsid w:val="007E6546"/>
    <w:rsid w:val="007E7064"/>
    <w:rsid w:val="007E75EB"/>
    <w:rsid w:val="007F0A06"/>
    <w:rsid w:val="007F0E63"/>
    <w:rsid w:val="007F0EE0"/>
    <w:rsid w:val="007F331B"/>
    <w:rsid w:val="007F4557"/>
    <w:rsid w:val="007F5293"/>
    <w:rsid w:val="007F654A"/>
    <w:rsid w:val="007F6816"/>
    <w:rsid w:val="007F7484"/>
    <w:rsid w:val="00801293"/>
    <w:rsid w:val="00802D26"/>
    <w:rsid w:val="00805188"/>
    <w:rsid w:val="00806DDB"/>
    <w:rsid w:val="00812B05"/>
    <w:rsid w:val="00814996"/>
    <w:rsid w:val="00815A70"/>
    <w:rsid w:val="00823300"/>
    <w:rsid w:val="00824AF0"/>
    <w:rsid w:val="00825CF0"/>
    <w:rsid w:val="00826026"/>
    <w:rsid w:val="008305C1"/>
    <w:rsid w:val="008318B0"/>
    <w:rsid w:val="00831D8F"/>
    <w:rsid w:val="008347C6"/>
    <w:rsid w:val="0083755B"/>
    <w:rsid w:val="008437E7"/>
    <w:rsid w:val="008449C4"/>
    <w:rsid w:val="0084754F"/>
    <w:rsid w:val="00854D4F"/>
    <w:rsid w:val="00855515"/>
    <w:rsid w:val="00855888"/>
    <w:rsid w:val="00856E6D"/>
    <w:rsid w:val="00860880"/>
    <w:rsid w:val="00862A8A"/>
    <w:rsid w:val="00863908"/>
    <w:rsid w:val="00863B95"/>
    <w:rsid w:val="0086498D"/>
    <w:rsid w:val="00871A9C"/>
    <w:rsid w:val="00875208"/>
    <w:rsid w:val="00876AE2"/>
    <w:rsid w:val="00880A0B"/>
    <w:rsid w:val="0088189A"/>
    <w:rsid w:val="00884CAF"/>
    <w:rsid w:val="0088695F"/>
    <w:rsid w:val="00886CAD"/>
    <w:rsid w:val="00887AEB"/>
    <w:rsid w:val="00891F60"/>
    <w:rsid w:val="0089369B"/>
    <w:rsid w:val="00893DEA"/>
    <w:rsid w:val="00894767"/>
    <w:rsid w:val="008950B2"/>
    <w:rsid w:val="008950B5"/>
    <w:rsid w:val="00895DAD"/>
    <w:rsid w:val="00895FA5"/>
    <w:rsid w:val="00897A8E"/>
    <w:rsid w:val="00897EBC"/>
    <w:rsid w:val="008A0ECB"/>
    <w:rsid w:val="008A4987"/>
    <w:rsid w:val="008A68FB"/>
    <w:rsid w:val="008A741E"/>
    <w:rsid w:val="008A79E9"/>
    <w:rsid w:val="008B01E8"/>
    <w:rsid w:val="008B1454"/>
    <w:rsid w:val="008B7528"/>
    <w:rsid w:val="008C01E8"/>
    <w:rsid w:val="008C3204"/>
    <w:rsid w:val="008C62AB"/>
    <w:rsid w:val="008C6423"/>
    <w:rsid w:val="008C7C78"/>
    <w:rsid w:val="008D2E77"/>
    <w:rsid w:val="008D3897"/>
    <w:rsid w:val="008D3FC4"/>
    <w:rsid w:val="008D40FA"/>
    <w:rsid w:val="008D4286"/>
    <w:rsid w:val="008E1BC3"/>
    <w:rsid w:val="008E25AD"/>
    <w:rsid w:val="008E3A7C"/>
    <w:rsid w:val="008E44F0"/>
    <w:rsid w:val="008E4688"/>
    <w:rsid w:val="008E6F97"/>
    <w:rsid w:val="008E7258"/>
    <w:rsid w:val="008E78CD"/>
    <w:rsid w:val="008F02A1"/>
    <w:rsid w:val="008F093A"/>
    <w:rsid w:val="008F0F3B"/>
    <w:rsid w:val="008F2208"/>
    <w:rsid w:val="008F2274"/>
    <w:rsid w:val="008F34A4"/>
    <w:rsid w:val="008F5FF6"/>
    <w:rsid w:val="008F69AB"/>
    <w:rsid w:val="008F6E3A"/>
    <w:rsid w:val="00900E3E"/>
    <w:rsid w:val="00904944"/>
    <w:rsid w:val="009100E4"/>
    <w:rsid w:val="009115CF"/>
    <w:rsid w:val="00911D5F"/>
    <w:rsid w:val="00912596"/>
    <w:rsid w:val="00913C4E"/>
    <w:rsid w:val="00915381"/>
    <w:rsid w:val="00915E7C"/>
    <w:rsid w:val="00917688"/>
    <w:rsid w:val="00917F26"/>
    <w:rsid w:val="009205A2"/>
    <w:rsid w:val="0092376F"/>
    <w:rsid w:val="00924046"/>
    <w:rsid w:val="00924EF4"/>
    <w:rsid w:val="00925BB1"/>
    <w:rsid w:val="00927412"/>
    <w:rsid w:val="009316CC"/>
    <w:rsid w:val="00932A6E"/>
    <w:rsid w:val="00935171"/>
    <w:rsid w:val="00935766"/>
    <w:rsid w:val="009363B9"/>
    <w:rsid w:val="00941909"/>
    <w:rsid w:val="00944623"/>
    <w:rsid w:val="00945CA3"/>
    <w:rsid w:val="00945D03"/>
    <w:rsid w:val="0095074D"/>
    <w:rsid w:val="00952410"/>
    <w:rsid w:val="00952431"/>
    <w:rsid w:val="00954C01"/>
    <w:rsid w:val="0095583D"/>
    <w:rsid w:val="00955D5E"/>
    <w:rsid w:val="00957566"/>
    <w:rsid w:val="00957579"/>
    <w:rsid w:val="00957A5A"/>
    <w:rsid w:val="009613D6"/>
    <w:rsid w:val="00964C03"/>
    <w:rsid w:val="009664B9"/>
    <w:rsid w:val="00967D08"/>
    <w:rsid w:val="009705F6"/>
    <w:rsid w:val="009708B7"/>
    <w:rsid w:val="009709E5"/>
    <w:rsid w:val="00970F73"/>
    <w:rsid w:val="00971D19"/>
    <w:rsid w:val="00972605"/>
    <w:rsid w:val="0097295D"/>
    <w:rsid w:val="00974DF8"/>
    <w:rsid w:val="00976934"/>
    <w:rsid w:val="00980E62"/>
    <w:rsid w:val="00983BA1"/>
    <w:rsid w:val="00985291"/>
    <w:rsid w:val="00985B18"/>
    <w:rsid w:val="00990A1D"/>
    <w:rsid w:val="0099162B"/>
    <w:rsid w:val="009917C8"/>
    <w:rsid w:val="0099235E"/>
    <w:rsid w:val="00993DBF"/>
    <w:rsid w:val="00994914"/>
    <w:rsid w:val="009A16BA"/>
    <w:rsid w:val="009A37E4"/>
    <w:rsid w:val="009A4883"/>
    <w:rsid w:val="009A4C0C"/>
    <w:rsid w:val="009A4C50"/>
    <w:rsid w:val="009A59F4"/>
    <w:rsid w:val="009A5CCB"/>
    <w:rsid w:val="009A6423"/>
    <w:rsid w:val="009B0A01"/>
    <w:rsid w:val="009B0BDE"/>
    <w:rsid w:val="009B1AD9"/>
    <w:rsid w:val="009B32B3"/>
    <w:rsid w:val="009B5550"/>
    <w:rsid w:val="009B7597"/>
    <w:rsid w:val="009C0D79"/>
    <w:rsid w:val="009C125F"/>
    <w:rsid w:val="009C1BB9"/>
    <w:rsid w:val="009C2F8E"/>
    <w:rsid w:val="009C54F2"/>
    <w:rsid w:val="009C7FCB"/>
    <w:rsid w:val="009D50A4"/>
    <w:rsid w:val="009E290D"/>
    <w:rsid w:val="009E4A7F"/>
    <w:rsid w:val="009E4EF4"/>
    <w:rsid w:val="009F0DC8"/>
    <w:rsid w:val="009F1DB9"/>
    <w:rsid w:val="009F4697"/>
    <w:rsid w:val="009F57D8"/>
    <w:rsid w:val="009F6F6F"/>
    <w:rsid w:val="009F799E"/>
    <w:rsid w:val="00A0231C"/>
    <w:rsid w:val="00A036F6"/>
    <w:rsid w:val="00A07763"/>
    <w:rsid w:val="00A10DD9"/>
    <w:rsid w:val="00A10FCD"/>
    <w:rsid w:val="00A138E1"/>
    <w:rsid w:val="00A149B4"/>
    <w:rsid w:val="00A14D83"/>
    <w:rsid w:val="00A16687"/>
    <w:rsid w:val="00A16EE7"/>
    <w:rsid w:val="00A208BE"/>
    <w:rsid w:val="00A20EFF"/>
    <w:rsid w:val="00A219B1"/>
    <w:rsid w:val="00A21B85"/>
    <w:rsid w:val="00A221A5"/>
    <w:rsid w:val="00A2634A"/>
    <w:rsid w:val="00A2636C"/>
    <w:rsid w:val="00A27220"/>
    <w:rsid w:val="00A2798A"/>
    <w:rsid w:val="00A330ED"/>
    <w:rsid w:val="00A340F7"/>
    <w:rsid w:val="00A41613"/>
    <w:rsid w:val="00A418F2"/>
    <w:rsid w:val="00A43739"/>
    <w:rsid w:val="00A4388E"/>
    <w:rsid w:val="00A51785"/>
    <w:rsid w:val="00A52CBC"/>
    <w:rsid w:val="00A53E1F"/>
    <w:rsid w:val="00A53EF8"/>
    <w:rsid w:val="00A572A1"/>
    <w:rsid w:val="00A607F0"/>
    <w:rsid w:val="00A60EF6"/>
    <w:rsid w:val="00A6339E"/>
    <w:rsid w:val="00A63EFD"/>
    <w:rsid w:val="00A657C5"/>
    <w:rsid w:val="00A65E25"/>
    <w:rsid w:val="00A6715E"/>
    <w:rsid w:val="00A67176"/>
    <w:rsid w:val="00A735E5"/>
    <w:rsid w:val="00A740D7"/>
    <w:rsid w:val="00A74717"/>
    <w:rsid w:val="00A74E51"/>
    <w:rsid w:val="00A75557"/>
    <w:rsid w:val="00A7640D"/>
    <w:rsid w:val="00A765E5"/>
    <w:rsid w:val="00A76B51"/>
    <w:rsid w:val="00A80440"/>
    <w:rsid w:val="00A80CCC"/>
    <w:rsid w:val="00A82346"/>
    <w:rsid w:val="00A83507"/>
    <w:rsid w:val="00A840DD"/>
    <w:rsid w:val="00A84220"/>
    <w:rsid w:val="00A8430C"/>
    <w:rsid w:val="00A901D7"/>
    <w:rsid w:val="00A9164E"/>
    <w:rsid w:val="00A944D4"/>
    <w:rsid w:val="00A94AD2"/>
    <w:rsid w:val="00A9532C"/>
    <w:rsid w:val="00A95D1C"/>
    <w:rsid w:val="00AA202F"/>
    <w:rsid w:val="00AA2766"/>
    <w:rsid w:val="00AA6BA1"/>
    <w:rsid w:val="00AB011D"/>
    <w:rsid w:val="00AB02E5"/>
    <w:rsid w:val="00AB1B0D"/>
    <w:rsid w:val="00AB28B0"/>
    <w:rsid w:val="00AB44F1"/>
    <w:rsid w:val="00AC166A"/>
    <w:rsid w:val="00AC7594"/>
    <w:rsid w:val="00AD1DA9"/>
    <w:rsid w:val="00AD3836"/>
    <w:rsid w:val="00AD52AE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D24"/>
    <w:rsid w:val="00AE796F"/>
    <w:rsid w:val="00AF18AF"/>
    <w:rsid w:val="00AF7A61"/>
    <w:rsid w:val="00B01188"/>
    <w:rsid w:val="00B014E0"/>
    <w:rsid w:val="00B01530"/>
    <w:rsid w:val="00B02D6D"/>
    <w:rsid w:val="00B05A0A"/>
    <w:rsid w:val="00B06007"/>
    <w:rsid w:val="00B06ABE"/>
    <w:rsid w:val="00B12989"/>
    <w:rsid w:val="00B12F17"/>
    <w:rsid w:val="00B147B5"/>
    <w:rsid w:val="00B223B9"/>
    <w:rsid w:val="00B232BC"/>
    <w:rsid w:val="00B23961"/>
    <w:rsid w:val="00B24D70"/>
    <w:rsid w:val="00B26110"/>
    <w:rsid w:val="00B27133"/>
    <w:rsid w:val="00B3247C"/>
    <w:rsid w:val="00B33087"/>
    <w:rsid w:val="00B37367"/>
    <w:rsid w:val="00B40FD5"/>
    <w:rsid w:val="00B425FB"/>
    <w:rsid w:val="00B42867"/>
    <w:rsid w:val="00B42B17"/>
    <w:rsid w:val="00B444DD"/>
    <w:rsid w:val="00B45564"/>
    <w:rsid w:val="00B46B99"/>
    <w:rsid w:val="00B503CA"/>
    <w:rsid w:val="00B50725"/>
    <w:rsid w:val="00B52E05"/>
    <w:rsid w:val="00B54465"/>
    <w:rsid w:val="00B569C0"/>
    <w:rsid w:val="00B609AF"/>
    <w:rsid w:val="00B61F6C"/>
    <w:rsid w:val="00B62890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553D"/>
    <w:rsid w:val="00B861B5"/>
    <w:rsid w:val="00B924EF"/>
    <w:rsid w:val="00B92ED6"/>
    <w:rsid w:val="00B9303A"/>
    <w:rsid w:val="00B93ACE"/>
    <w:rsid w:val="00B95359"/>
    <w:rsid w:val="00B95C28"/>
    <w:rsid w:val="00B96023"/>
    <w:rsid w:val="00B9651F"/>
    <w:rsid w:val="00BA07AE"/>
    <w:rsid w:val="00BA31B6"/>
    <w:rsid w:val="00BA3D58"/>
    <w:rsid w:val="00BA424D"/>
    <w:rsid w:val="00BA6338"/>
    <w:rsid w:val="00BA678E"/>
    <w:rsid w:val="00BA6A98"/>
    <w:rsid w:val="00BB0AD4"/>
    <w:rsid w:val="00BB1754"/>
    <w:rsid w:val="00BB18B7"/>
    <w:rsid w:val="00BB42E6"/>
    <w:rsid w:val="00BB634D"/>
    <w:rsid w:val="00BB6D61"/>
    <w:rsid w:val="00BB6E85"/>
    <w:rsid w:val="00BC0447"/>
    <w:rsid w:val="00BC1975"/>
    <w:rsid w:val="00BC1A08"/>
    <w:rsid w:val="00BC1B4D"/>
    <w:rsid w:val="00BC2E13"/>
    <w:rsid w:val="00BC362C"/>
    <w:rsid w:val="00BC3887"/>
    <w:rsid w:val="00BD38CB"/>
    <w:rsid w:val="00BD5E05"/>
    <w:rsid w:val="00BD754B"/>
    <w:rsid w:val="00BE0052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75A"/>
    <w:rsid w:val="00C04BF8"/>
    <w:rsid w:val="00C06463"/>
    <w:rsid w:val="00C13352"/>
    <w:rsid w:val="00C153C0"/>
    <w:rsid w:val="00C17600"/>
    <w:rsid w:val="00C2203D"/>
    <w:rsid w:val="00C2330B"/>
    <w:rsid w:val="00C23D1C"/>
    <w:rsid w:val="00C24E88"/>
    <w:rsid w:val="00C2529C"/>
    <w:rsid w:val="00C26498"/>
    <w:rsid w:val="00C2733A"/>
    <w:rsid w:val="00C3275A"/>
    <w:rsid w:val="00C33336"/>
    <w:rsid w:val="00C349F6"/>
    <w:rsid w:val="00C377C2"/>
    <w:rsid w:val="00C40A6B"/>
    <w:rsid w:val="00C40D32"/>
    <w:rsid w:val="00C41988"/>
    <w:rsid w:val="00C4283A"/>
    <w:rsid w:val="00C44996"/>
    <w:rsid w:val="00C4715C"/>
    <w:rsid w:val="00C52654"/>
    <w:rsid w:val="00C529CF"/>
    <w:rsid w:val="00C53930"/>
    <w:rsid w:val="00C55573"/>
    <w:rsid w:val="00C576E9"/>
    <w:rsid w:val="00C60FEE"/>
    <w:rsid w:val="00C61F14"/>
    <w:rsid w:val="00C623A9"/>
    <w:rsid w:val="00C6324E"/>
    <w:rsid w:val="00C660E4"/>
    <w:rsid w:val="00C66384"/>
    <w:rsid w:val="00C67154"/>
    <w:rsid w:val="00C67C48"/>
    <w:rsid w:val="00C7019D"/>
    <w:rsid w:val="00C70F00"/>
    <w:rsid w:val="00C7194C"/>
    <w:rsid w:val="00C747EF"/>
    <w:rsid w:val="00C76FCB"/>
    <w:rsid w:val="00C77228"/>
    <w:rsid w:val="00C7766B"/>
    <w:rsid w:val="00C77E55"/>
    <w:rsid w:val="00C82841"/>
    <w:rsid w:val="00C84136"/>
    <w:rsid w:val="00C85A21"/>
    <w:rsid w:val="00C91683"/>
    <w:rsid w:val="00C938FE"/>
    <w:rsid w:val="00C95CF8"/>
    <w:rsid w:val="00C95E87"/>
    <w:rsid w:val="00CA77D5"/>
    <w:rsid w:val="00CA7F81"/>
    <w:rsid w:val="00CB1657"/>
    <w:rsid w:val="00CB37DF"/>
    <w:rsid w:val="00CB4B9B"/>
    <w:rsid w:val="00CB5CFE"/>
    <w:rsid w:val="00CB7866"/>
    <w:rsid w:val="00CC0743"/>
    <w:rsid w:val="00CC621E"/>
    <w:rsid w:val="00CD091E"/>
    <w:rsid w:val="00CD0B25"/>
    <w:rsid w:val="00CD23E6"/>
    <w:rsid w:val="00CD425C"/>
    <w:rsid w:val="00CD4ACF"/>
    <w:rsid w:val="00CD628F"/>
    <w:rsid w:val="00CE15C0"/>
    <w:rsid w:val="00CE5068"/>
    <w:rsid w:val="00CE65FE"/>
    <w:rsid w:val="00CE6DDE"/>
    <w:rsid w:val="00CE70DC"/>
    <w:rsid w:val="00CF1839"/>
    <w:rsid w:val="00CF1906"/>
    <w:rsid w:val="00CF1C35"/>
    <w:rsid w:val="00CF3B3C"/>
    <w:rsid w:val="00CF769B"/>
    <w:rsid w:val="00CF796E"/>
    <w:rsid w:val="00D00851"/>
    <w:rsid w:val="00D01E00"/>
    <w:rsid w:val="00D047BF"/>
    <w:rsid w:val="00D04D09"/>
    <w:rsid w:val="00D05F10"/>
    <w:rsid w:val="00D06F16"/>
    <w:rsid w:val="00D11F31"/>
    <w:rsid w:val="00D13ADB"/>
    <w:rsid w:val="00D13B53"/>
    <w:rsid w:val="00D157E4"/>
    <w:rsid w:val="00D163FB"/>
    <w:rsid w:val="00D17371"/>
    <w:rsid w:val="00D2019B"/>
    <w:rsid w:val="00D21804"/>
    <w:rsid w:val="00D229F6"/>
    <w:rsid w:val="00D261B1"/>
    <w:rsid w:val="00D30B3B"/>
    <w:rsid w:val="00D31CC6"/>
    <w:rsid w:val="00D322B6"/>
    <w:rsid w:val="00D33DF3"/>
    <w:rsid w:val="00D36C2E"/>
    <w:rsid w:val="00D433D0"/>
    <w:rsid w:val="00D50C18"/>
    <w:rsid w:val="00D54BDD"/>
    <w:rsid w:val="00D54DD5"/>
    <w:rsid w:val="00D576E4"/>
    <w:rsid w:val="00D5795C"/>
    <w:rsid w:val="00D57F64"/>
    <w:rsid w:val="00D60B52"/>
    <w:rsid w:val="00D60E2A"/>
    <w:rsid w:val="00D61D56"/>
    <w:rsid w:val="00D6524D"/>
    <w:rsid w:val="00D70E0D"/>
    <w:rsid w:val="00D7419B"/>
    <w:rsid w:val="00D74493"/>
    <w:rsid w:val="00D76573"/>
    <w:rsid w:val="00D771A5"/>
    <w:rsid w:val="00D77D7F"/>
    <w:rsid w:val="00D819D5"/>
    <w:rsid w:val="00D81F1C"/>
    <w:rsid w:val="00D82BA5"/>
    <w:rsid w:val="00D82D76"/>
    <w:rsid w:val="00D84B7F"/>
    <w:rsid w:val="00D850A5"/>
    <w:rsid w:val="00D90BC6"/>
    <w:rsid w:val="00D9481F"/>
    <w:rsid w:val="00D96224"/>
    <w:rsid w:val="00D979D4"/>
    <w:rsid w:val="00DA0782"/>
    <w:rsid w:val="00DA0C43"/>
    <w:rsid w:val="00DA2F6B"/>
    <w:rsid w:val="00DA2FE7"/>
    <w:rsid w:val="00DA3C06"/>
    <w:rsid w:val="00DA66E3"/>
    <w:rsid w:val="00DA75D9"/>
    <w:rsid w:val="00DA78CD"/>
    <w:rsid w:val="00DA7B7E"/>
    <w:rsid w:val="00DB1C1D"/>
    <w:rsid w:val="00DB4A0D"/>
    <w:rsid w:val="00DB60A4"/>
    <w:rsid w:val="00DB6743"/>
    <w:rsid w:val="00DB7136"/>
    <w:rsid w:val="00DC0016"/>
    <w:rsid w:val="00DC01FB"/>
    <w:rsid w:val="00DC2207"/>
    <w:rsid w:val="00DC2936"/>
    <w:rsid w:val="00DC2E57"/>
    <w:rsid w:val="00DC493F"/>
    <w:rsid w:val="00DC6B73"/>
    <w:rsid w:val="00DC7367"/>
    <w:rsid w:val="00DD1BBA"/>
    <w:rsid w:val="00DD1FD1"/>
    <w:rsid w:val="00DD395E"/>
    <w:rsid w:val="00DD4494"/>
    <w:rsid w:val="00DD4FA0"/>
    <w:rsid w:val="00DD5944"/>
    <w:rsid w:val="00DD5B55"/>
    <w:rsid w:val="00DD6BD6"/>
    <w:rsid w:val="00DD7315"/>
    <w:rsid w:val="00DD733B"/>
    <w:rsid w:val="00DE1B47"/>
    <w:rsid w:val="00DE2605"/>
    <w:rsid w:val="00DE2ACF"/>
    <w:rsid w:val="00DE39D3"/>
    <w:rsid w:val="00DE4031"/>
    <w:rsid w:val="00DE4C29"/>
    <w:rsid w:val="00DE6E65"/>
    <w:rsid w:val="00DF04F6"/>
    <w:rsid w:val="00DF3B2A"/>
    <w:rsid w:val="00DF74BD"/>
    <w:rsid w:val="00E04EA5"/>
    <w:rsid w:val="00E060EF"/>
    <w:rsid w:val="00E0646F"/>
    <w:rsid w:val="00E06871"/>
    <w:rsid w:val="00E11AA8"/>
    <w:rsid w:val="00E1213F"/>
    <w:rsid w:val="00E137A3"/>
    <w:rsid w:val="00E1420D"/>
    <w:rsid w:val="00E14B34"/>
    <w:rsid w:val="00E1508D"/>
    <w:rsid w:val="00E172E7"/>
    <w:rsid w:val="00E174EB"/>
    <w:rsid w:val="00E21D3C"/>
    <w:rsid w:val="00E21FFE"/>
    <w:rsid w:val="00E2328E"/>
    <w:rsid w:val="00E26356"/>
    <w:rsid w:val="00E27B0C"/>
    <w:rsid w:val="00E31051"/>
    <w:rsid w:val="00E312E7"/>
    <w:rsid w:val="00E31D92"/>
    <w:rsid w:val="00E3626D"/>
    <w:rsid w:val="00E374A1"/>
    <w:rsid w:val="00E41904"/>
    <w:rsid w:val="00E4477F"/>
    <w:rsid w:val="00E544E6"/>
    <w:rsid w:val="00E54687"/>
    <w:rsid w:val="00E54AB3"/>
    <w:rsid w:val="00E55FEF"/>
    <w:rsid w:val="00E56923"/>
    <w:rsid w:val="00E63A88"/>
    <w:rsid w:val="00E71FA7"/>
    <w:rsid w:val="00E74EFF"/>
    <w:rsid w:val="00E77525"/>
    <w:rsid w:val="00E812D6"/>
    <w:rsid w:val="00E83EF6"/>
    <w:rsid w:val="00E83FFC"/>
    <w:rsid w:val="00E84437"/>
    <w:rsid w:val="00E874BC"/>
    <w:rsid w:val="00E9052D"/>
    <w:rsid w:val="00E908A9"/>
    <w:rsid w:val="00E91B47"/>
    <w:rsid w:val="00E93423"/>
    <w:rsid w:val="00E93CB7"/>
    <w:rsid w:val="00E93F9D"/>
    <w:rsid w:val="00E96677"/>
    <w:rsid w:val="00E970CA"/>
    <w:rsid w:val="00EA1C8A"/>
    <w:rsid w:val="00EA3FB4"/>
    <w:rsid w:val="00EA47B1"/>
    <w:rsid w:val="00EA6D30"/>
    <w:rsid w:val="00EB06AE"/>
    <w:rsid w:val="00EB4097"/>
    <w:rsid w:val="00EB59D1"/>
    <w:rsid w:val="00EB669F"/>
    <w:rsid w:val="00EB77E5"/>
    <w:rsid w:val="00EC1DE1"/>
    <w:rsid w:val="00EC3A7B"/>
    <w:rsid w:val="00EC4F75"/>
    <w:rsid w:val="00EC61E7"/>
    <w:rsid w:val="00EC7D80"/>
    <w:rsid w:val="00ED092D"/>
    <w:rsid w:val="00ED1672"/>
    <w:rsid w:val="00ED41A6"/>
    <w:rsid w:val="00ED5048"/>
    <w:rsid w:val="00ED55F0"/>
    <w:rsid w:val="00ED5EA1"/>
    <w:rsid w:val="00ED66F5"/>
    <w:rsid w:val="00ED7120"/>
    <w:rsid w:val="00ED79F2"/>
    <w:rsid w:val="00EE2709"/>
    <w:rsid w:val="00EE4BFC"/>
    <w:rsid w:val="00EE741C"/>
    <w:rsid w:val="00EE7F4E"/>
    <w:rsid w:val="00EE7F72"/>
    <w:rsid w:val="00EF1149"/>
    <w:rsid w:val="00EF49DE"/>
    <w:rsid w:val="00EF572F"/>
    <w:rsid w:val="00EF6346"/>
    <w:rsid w:val="00F01D4C"/>
    <w:rsid w:val="00F03953"/>
    <w:rsid w:val="00F04680"/>
    <w:rsid w:val="00F059E9"/>
    <w:rsid w:val="00F07BA7"/>
    <w:rsid w:val="00F110EF"/>
    <w:rsid w:val="00F117F3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4550"/>
    <w:rsid w:val="00F277FB"/>
    <w:rsid w:val="00F27811"/>
    <w:rsid w:val="00F27D93"/>
    <w:rsid w:val="00F31E8D"/>
    <w:rsid w:val="00F32175"/>
    <w:rsid w:val="00F36396"/>
    <w:rsid w:val="00F37E6D"/>
    <w:rsid w:val="00F41BD9"/>
    <w:rsid w:val="00F42F0F"/>
    <w:rsid w:val="00F442A6"/>
    <w:rsid w:val="00F50459"/>
    <w:rsid w:val="00F5153D"/>
    <w:rsid w:val="00F5169A"/>
    <w:rsid w:val="00F53454"/>
    <w:rsid w:val="00F53CBD"/>
    <w:rsid w:val="00F5621E"/>
    <w:rsid w:val="00F56598"/>
    <w:rsid w:val="00F567DC"/>
    <w:rsid w:val="00F57BED"/>
    <w:rsid w:val="00F57C78"/>
    <w:rsid w:val="00F600D2"/>
    <w:rsid w:val="00F60368"/>
    <w:rsid w:val="00F63784"/>
    <w:rsid w:val="00F64661"/>
    <w:rsid w:val="00F656E7"/>
    <w:rsid w:val="00F716F9"/>
    <w:rsid w:val="00F718BF"/>
    <w:rsid w:val="00F723FC"/>
    <w:rsid w:val="00F73A6C"/>
    <w:rsid w:val="00F769B2"/>
    <w:rsid w:val="00F80596"/>
    <w:rsid w:val="00F82362"/>
    <w:rsid w:val="00F84566"/>
    <w:rsid w:val="00F87A2B"/>
    <w:rsid w:val="00F951A0"/>
    <w:rsid w:val="00F96BBB"/>
    <w:rsid w:val="00FA0594"/>
    <w:rsid w:val="00FA09BB"/>
    <w:rsid w:val="00FA6B9A"/>
    <w:rsid w:val="00FB0DF5"/>
    <w:rsid w:val="00FB25E0"/>
    <w:rsid w:val="00FB3638"/>
    <w:rsid w:val="00FC24C1"/>
    <w:rsid w:val="00FC2509"/>
    <w:rsid w:val="00FC2C4E"/>
    <w:rsid w:val="00FC3FF1"/>
    <w:rsid w:val="00FD2683"/>
    <w:rsid w:val="00FD6DBB"/>
    <w:rsid w:val="00FE11C0"/>
    <w:rsid w:val="00FE11E8"/>
    <w:rsid w:val="00FE312F"/>
    <w:rsid w:val="00FE369C"/>
    <w:rsid w:val="00FE3CFD"/>
    <w:rsid w:val="00FE4B3B"/>
    <w:rsid w:val="00FE4FA1"/>
    <w:rsid w:val="00FE50E9"/>
    <w:rsid w:val="00FE53AD"/>
    <w:rsid w:val="00FF4407"/>
    <w:rsid w:val="00FF540D"/>
    <w:rsid w:val="00FF580B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paragraph" w:styleId="Tekstdymka">
    <w:name w:val="Balloon Text"/>
    <w:aliases w:val=" Char Char Znak Znak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info-list-value-uzasadnienie">
    <w:name w:val="info-list-value-uzasadnienie"/>
    <w:basedOn w:val="Domylnaczcionkaakapitu"/>
    <w:rsid w:val="000B39B8"/>
  </w:style>
  <w:style w:type="character" w:customStyle="1" w:styleId="Tekstpodstawowywcity3Znak">
    <w:name w:val="Tekst podstawowy wcięty 3 Znak"/>
    <w:link w:val="Tekstpodstawowywcity3"/>
    <w:rsid w:val="00333F25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8FF"/>
  </w:style>
  <w:style w:type="character" w:customStyle="1" w:styleId="NagwekZnak">
    <w:name w:val="Nagłówek Znak"/>
    <w:basedOn w:val="Domylnaczcionkaakapitu"/>
    <w:link w:val="Nagwek"/>
    <w:uiPriority w:val="99"/>
    <w:rsid w:val="00BE0052"/>
  </w:style>
  <w:style w:type="paragraph" w:styleId="Lista">
    <w:name w:val="List"/>
    <w:basedOn w:val="Normalny"/>
    <w:rsid w:val="006F750E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kapitzlistZnak">
    <w:name w:val="Akapit z listą Znak"/>
    <w:link w:val="Akapitzlist"/>
    <w:uiPriority w:val="99"/>
    <w:locked/>
    <w:rsid w:val="00CA77D5"/>
    <w:rPr>
      <w:lang w:eastAsia="ar-SA"/>
    </w:rPr>
  </w:style>
  <w:style w:type="paragraph" w:customStyle="1" w:styleId="Standard">
    <w:name w:val="Standard"/>
    <w:rsid w:val="00CA77D5"/>
    <w:pPr>
      <w:suppressAutoHyphens/>
      <w:autoSpaceDN w:val="0"/>
      <w:textAlignment w:val="baseline"/>
    </w:pPr>
    <w:rPr>
      <w:kern w:val="3"/>
    </w:rPr>
  </w:style>
  <w:style w:type="paragraph" w:customStyle="1" w:styleId="WW-Domylnie">
    <w:name w:val="WW-Domyślnie"/>
    <w:rsid w:val="006F4B6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color w:val="00000A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6F4B66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6F4B66"/>
    <w:pPr>
      <w:ind w:left="720"/>
    </w:pPr>
    <w:rPr>
      <w:rFonts w:eastAsia="Calibri"/>
    </w:rPr>
  </w:style>
  <w:style w:type="numbering" w:customStyle="1" w:styleId="Styl1">
    <w:name w:val="Styl1"/>
    <w:rsid w:val="00C82841"/>
    <w:pPr>
      <w:numPr>
        <w:numId w:val="42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0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6">
    <w:name w:val="Tabela - Siatka16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7">
    <w:name w:val="Tabela - Siatka17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8">
    <w:name w:val="Tabela - Siatka18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9">
    <w:name w:val="Tabela - Siatka19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0">
    <w:name w:val="Tabela - Siatka20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5">
    <w:name w:val="Tabela - Siatka25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6">
    <w:name w:val="Tabela - Siatka26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7">
    <w:name w:val="Tabela - Siatka27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8">
    <w:name w:val="Tabela - Siatka28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9">
    <w:name w:val="Tabela - Siatka29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C82841"/>
  </w:style>
  <w:style w:type="numbering" w:customStyle="1" w:styleId="Styl11">
    <w:name w:val="Styl11"/>
    <w:rsid w:val="009B0BDE"/>
    <w:pPr>
      <w:numPr>
        <w:numId w:val="36"/>
      </w:numPr>
    </w:pPr>
  </w:style>
  <w:style w:type="numbering" w:customStyle="1" w:styleId="Styl12">
    <w:name w:val="Styl12"/>
    <w:rsid w:val="00B924EF"/>
    <w:pPr>
      <w:numPr>
        <w:numId w:val="31"/>
      </w:numPr>
    </w:pPr>
  </w:style>
  <w:style w:type="paragraph" w:customStyle="1" w:styleId="ZnakZnakZnakZnakZnakZnakZnakZnakZnakZnakZnakZnakZnakZnakZnakZnak1ZnakZnakZnakZnakZnakZnakZnak1ZnakZnak">
    <w:name w:val="Znak Znak Znak Znak Znak Znak Znak Znak Znak Znak Znak Znak Znak Znak Znak Znak1 Znak Znak Znak Znak Znak Znak Znak1 Znak Znak"/>
    <w:basedOn w:val="Normalny"/>
    <w:rsid w:val="00B924EF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92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4E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4E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4E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4EF"/>
    <w:rPr>
      <w:b/>
      <w:bCs/>
      <w:lang w:val="x-none" w:eastAsia="x-none"/>
    </w:rPr>
  </w:style>
  <w:style w:type="character" w:customStyle="1" w:styleId="TekstdymkaZnak">
    <w:name w:val="Tekst dymka Znak"/>
    <w:aliases w:val=" Char Char Znak Znak Znak"/>
    <w:link w:val="Tekstdymka"/>
    <w:semiHidden/>
    <w:rsid w:val="00B92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paragraph" w:styleId="Tekstdymka">
    <w:name w:val="Balloon Text"/>
    <w:aliases w:val=" Char Char Znak Znak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info-list-value-uzasadnienie">
    <w:name w:val="info-list-value-uzasadnienie"/>
    <w:basedOn w:val="Domylnaczcionkaakapitu"/>
    <w:rsid w:val="000B39B8"/>
  </w:style>
  <w:style w:type="character" w:customStyle="1" w:styleId="Tekstpodstawowywcity3Znak">
    <w:name w:val="Tekst podstawowy wcięty 3 Znak"/>
    <w:link w:val="Tekstpodstawowywcity3"/>
    <w:rsid w:val="00333F25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8FF"/>
  </w:style>
  <w:style w:type="character" w:customStyle="1" w:styleId="NagwekZnak">
    <w:name w:val="Nagłówek Znak"/>
    <w:basedOn w:val="Domylnaczcionkaakapitu"/>
    <w:link w:val="Nagwek"/>
    <w:uiPriority w:val="99"/>
    <w:rsid w:val="00BE0052"/>
  </w:style>
  <w:style w:type="paragraph" w:styleId="Lista">
    <w:name w:val="List"/>
    <w:basedOn w:val="Normalny"/>
    <w:rsid w:val="006F750E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kapitzlistZnak">
    <w:name w:val="Akapit z listą Znak"/>
    <w:link w:val="Akapitzlist"/>
    <w:uiPriority w:val="99"/>
    <w:locked/>
    <w:rsid w:val="00CA77D5"/>
    <w:rPr>
      <w:lang w:eastAsia="ar-SA"/>
    </w:rPr>
  </w:style>
  <w:style w:type="paragraph" w:customStyle="1" w:styleId="Standard">
    <w:name w:val="Standard"/>
    <w:rsid w:val="00CA77D5"/>
    <w:pPr>
      <w:suppressAutoHyphens/>
      <w:autoSpaceDN w:val="0"/>
      <w:textAlignment w:val="baseline"/>
    </w:pPr>
    <w:rPr>
      <w:kern w:val="3"/>
    </w:rPr>
  </w:style>
  <w:style w:type="paragraph" w:customStyle="1" w:styleId="WW-Domylnie">
    <w:name w:val="WW-Domyślnie"/>
    <w:rsid w:val="006F4B6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color w:val="00000A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6F4B66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6F4B66"/>
    <w:pPr>
      <w:ind w:left="720"/>
    </w:pPr>
    <w:rPr>
      <w:rFonts w:eastAsia="Calibri"/>
    </w:rPr>
  </w:style>
  <w:style w:type="numbering" w:customStyle="1" w:styleId="Styl1">
    <w:name w:val="Styl1"/>
    <w:rsid w:val="00C82841"/>
    <w:pPr>
      <w:numPr>
        <w:numId w:val="42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0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6">
    <w:name w:val="Tabela - Siatka16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7">
    <w:name w:val="Tabela - Siatka17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8">
    <w:name w:val="Tabela - Siatka18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9">
    <w:name w:val="Tabela - Siatka19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0">
    <w:name w:val="Tabela - Siatka20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5">
    <w:name w:val="Tabela - Siatka25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6">
    <w:name w:val="Tabela - Siatka26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7">
    <w:name w:val="Tabela - Siatka27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8">
    <w:name w:val="Tabela - Siatka28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9">
    <w:name w:val="Tabela - Siatka29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C82841"/>
  </w:style>
  <w:style w:type="numbering" w:customStyle="1" w:styleId="Styl11">
    <w:name w:val="Styl11"/>
    <w:rsid w:val="009B0BDE"/>
    <w:pPr>
      <w:numPr>
        <w:numId w:val="36"/>
      </w:numPr>
    </w:pPr>
  </w:style>
  <w:style w:type="numbering" w:customStyle="1" w:styleId="Styl12">
    <w:name w:val="Styl12"/>
    <w:rsid w:val="00B924EF"/>
    <w:pPr>
      <w:numPr>
        <w:numId w:val="31"/>
      </w:numPr>
    </w:pPr>
  </w:style>
  <w:style w:type="paragraph" w:customStyle="1" w:styleId="ZnakZnakZnakZnakZnakZnakZnakZnakZnakZnakZnakZnakZnakZnakZnakZnak1ZnakZnakZnakZnakZnakZnakZnak1ZnakZnak">
    <w:name w:val="Znak Znak Znak Znak Znak Znak Znak Znak Znak Znak Znak Znak Znak Znak Znak Znak1 Znak Znak Znak Znak Znak Znak Znak1 Znak Znak"/>
    <w:basedOn w:val="Normalny"/>
    <w:rsid w:val="00B924EF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92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4E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4E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4E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4EF"/>
    <w:rPr>
      <w:b/>
      <w:bCs/>
      <w:lang w:val="x-none" w:eastAsia="x-none"/>
    </w:rPr>
  </w:style>
  <w:style w:type="character" w:customStyle="1" w:styleId="TekstdymkaZnak">
    <w:name w:val="Tekst dymka Znak"/>
    <w:aliases w:val=" Char Char Znak Znak Znak"/>
    <w:link w:val="Tekstdymka"/>
    <w:semiHidden/>
    <w:rsid w:val="00B92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46DE-9D94-4CD5-B332-C79E74C0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5479</Words>
  <Characters>32877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38280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Bożena Sterczyńska</cp:lastModifiedBy>
  <cp:revision>3</cp:revision>
  <cp:lastPrinted>2020-12-04T13:01:00Z</cp:lastPrinted>
  <dcterms:created xsi:type="dcterms:W3CDTF">2020-12-04T13:05:00Z</dcterms:created>
  <dcterms:modified xsi:type="dcterms:W3CDTF">2020-12-04T13:05:00Z</dcterms:modified>
  <cp:category>Specyfikacje</cp:category>
</cp:coreProperties>
</file>