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C6C5D" w14:textId="77777777" w:rsidR="006B7A03" w:rsidRDefault="006B7A03" w:rsidP="006B7A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1344" w14:textId="77777777" w:rsidR="006B7A03" w:rsidRPr="005C3AF6" w:rsidRDefault="006B7A03" w:rsidP="006B7A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FDC542" w14:textId="77777777" w:rsidR="006B7A03" w:rsidRPr="003567CD" w:rsidRDefault="006B7A03" w:rsidP="006B7A03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 w:rsidRPr="003567CD">
        <w:rPr>
          <w:rFonts w:ascii="Arial" w:hAnsi="Arial" w:cs="Arial"/>
          <w:b/>
          <w:spacing w:val="60"/>
          <w:sz w:val="20"/>
          <w:szCs w:val="20"/>
        </w:rPr>
        <w:t>OFERTA</w:t>
      </w:r>
    </w:p>
    <w:p w14:paraId="52855F99" w14:textId="569943BB" w:rsidR="006B7A03" w:rsidRPr="003567CD" w:rsidRDefault="006B7A03" w:rsidP="006B7A03">
      <w:pPr>
        <w:jc w:val="center"/>
        <w:rPr>
          <w:rFonts w:ascii="Arial" w:hAnsi="Arial" w:cs="Arial"/>
          <w:b/>
          <w:sz w:val="20"/>
          <w:szCs w:val="20"/>
        </w:rPr>
      </w:pPr>
      <w:r w:rsidRPr="003567CD">
        <w:rPr>
          <w:rFonts w:ascii="Arial" w:hAnsi="Arial" w:cs="Arial"/>
          <w:b/>
          <w:sz w:val="20"/>
          <w:szCs w:val="20"/>
        </w:rPr>
        <w:t xml:space="preserve">(FORMULARZ OFERTY PO ZMIANACH CZĘŚCI NR </w:t>
      </w:r>
      <w:r w:rsidR="00FF1B23">
        <w:rPr>
          <w:rFonts w:ascii="Arial" w:hAnsi="Arial" w:cs="Arial"/>
          <w:b/>
          <w:sz w:val="20"/>
          <w:szCs w:val="20"/>
        </w:rPr>
        <w:t xml:space="preserve">5 i </w:t>
      </w:r>
      <w:r w:rsidRPr="003567CD">
        <w:rPr>
          <w:rFonts w:ascii="Arial" w:hAnsi="Arial" w:cs="Arial"/>
          <w:b/>
          <w:sz w:val="20"/>
          <w:szCs w:val="20"/>
        </w:rPr>
        <w:t>6)</w:t>
      </w:r>
    </w:p>
    <w:p w14:paraId="61B15CB4" w14:textId="77777777" w:rsidR="006B7A03" w:rsidRPr="005C3AF6" w:rsidRDefault="006B7A03" w:rsidP="006B7A03">
      <w:pPr>
        <w:jc w:val="center"/>
        <w:rPr>
          <w:rFonts w:ascii="Arial" w:hAnsi="Arial" w:cs="Arial"/>
          <w:sz w:val="16"/>
          <w:szCs w:val="16"/>
        </w:rPr>
      </w:pPr>
    </w:p>
    <w:p w14:paraId="6C3E4359" w14:textId="77777777" w:rsidR="006B7A03" w:rsidRPr="005C3AF6" w:rsidRDefault="006B7A03" w:rsidP="006B7A0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C3AF6">
        <w:rPr>
          <w:rFonts w:ascii="Arial" w:hAnsi="Arial" w:cs="Arial"/>
          <w:sz w:val="16"/>
          <w:szCs w:val="16"/>
        </w:rPr>
        <w:t>Dane Wykonawcy:</w:t>
      </w:r>
    </w:p>
    <w:p w14:paraId="2BAAA4FE" w14:textId="77777777" w:rsidR="006B7A03" w:rsidRPr="005C3AF6" w:rsidRDefault="006B7A03" w:rsidP="006B7A03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6B7A03" w:rsidRPr="005C3AF6" w14:paraId="724B5A0C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8142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3AAC7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6B7A03" w:rsidRPr="005C3AF6" w14:paraId="69D8BBA9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82AF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44506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6B7A03" w:rsidRPr="005C3AF6" w14:paraId="21DEEEE9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4359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KRS lub inny organ rejestrowy: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877F6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6B7A03" w:rsidRPr="005C3AF6" w14:paraId="395295B7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329F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2A64C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6B7A03" w:rsidRPr="005C3AF6" w14:paraId="717101E5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6632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6867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1. mikroprzedsiębiorstwo; 2. małe przedsiębiorstwo; 3. średnie przedsiębiorstwo; 4.żadne z powyższych. (właściwe podkreślić)</w:t>
            </w:r>
          </w:p>
        </w:tc>
      </w:tr>
      <w:tr w:rsidR="006B7A03" w:rsidRPr="005C3AF6" w14:paraId="102AC832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9D2A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Osoby upoważniona do kontaktu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4082F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 xml:space="preserve">Imię i nazwisko …......................................; Tel. ............................... Adres skrzynki </w:t>
            </w:r>
            <w:proofErr w:type="spellStart"/>
            <w:r w:rsidRPr="003567CD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 w:rsidRPr="003567CD">
              <w:rPr>
                <w:rFonts w:ascii="Arial" w:hAnsi="Arial" w:cs="Arial"/>
                <w:sz w:val="20"/>
                <w:szCs w:val="20"/>
              </w:rPr>
              <w:t>.................. Adres e-mail:.......................</w:t>
            </w:r>
          </w:p>
        </w:tc>
      </w:tr>
      <w:tr w:rsidR="006B7A03" w:rsidRPr="005C3AF6" w14:paraId="24304F66" w14:textId="77777777" w:rsidTr="0006726C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E6D4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Nr rachunku bankowego: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A237C" w14:textId="77777777" w:rsidR="006B7A03" w:rsidRPr="003567CD" w:rsidRDefault="006B7A03" w:rsidP="0006726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7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6C62BF90" w14:textId="77777777" w:rsidR="006B7A03" w:rsidRPr="006B7A03" w:rsidRDefault="006B7A03" w:rsidP="006B7A03">
      <w:pPr>
        <w:jc w:val="center"/>
        <w:rPr>
          <w:rFonts w:ascii="Arial" w:hAnsi="Arial" w:cs="Arial"/>
          <w:sz w:val="20"/>
          <w:szCs w:val="20"/>
        </w:rPr>
      </w:pPr>
    </w:p>
    <w:p w14:paraId="235BEA68" w14:textId="77777777" w:rsidR="006B7A03" w:rsidRPr="006B7A03" w:rsidRDefault="006B7A03" w:rsidP="006B7A03">
      <w:pPr>
        <w:widowControl w:val="0"/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Oświadczam, że:</w:t>
      </w:r>
    </w:p>
    <w:p w14:paraId="183C4B42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Akceptuję w całości wszystkie warunki zawarte w SWZ;</w:t>
      </w:r>
    </w:p>
    <w:p w14:paraId="5C1FF4A6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Składam ofertę na wykonanie przedmiotu zamówienia w zakresie określonym w SWZ, zgodnie z opisem przedmiotu zamówienia i wzorem umowy;</w:t>
      </w:r>
    </w:p>
    <w:p w14:paraId="50F95DB2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cena zawiera wszystkie koszty, jakie ponosi Zamawiający w przypadku wyboru niniejszej oferty;</w:t>
      </w:r>
    </w:p>
    <w:p w14:paraId="098C43E5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akceptuję warunki płatności określone przez Zamawiającego w SWZ przedmiotowego postępowania;</w:t>
      </w:r>
    </w:p>
    <w:p w14:paraId="65154D94" w14:textId="77777777" w:rsidR="006B7A03" w:rsidRPr="0086136A" w:rsidRDefault="006B7A03" w:rsidP="006B7A0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lang w:eastAsia="en-US"/>
        </w:rPr>
      </w:pPr>
      <w:r w:rsidRPr="0086136A">
        <w:rPr>
          <w:rFonts w:ascii="Arial" w:hAnsi="Arial" w:cs="Arial"/>
          <w:sz w:val="20"/>
          <w:szCs w:val="20"/>
          <w:lang w:eastAsia="en-US"/>
        </w:rPr>
        <w:t>jestem związany/a niniejszą ofertą do terminu wskazanego w Dziale XII SWZ;</w:t>
      </w:r>
    </w:p>
    <w:p w14:paraId="7D4E191A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przewiduję/nie przewiduję powierzenie podwykonawcom ........................................................................ realizacji zamówienia w części …………….;</w:t>
      </w:r>
    </w:p>
    <w:p w14:paraId="382601B1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zapoznałem/</w:t>
      </w:r>
      <w:proofErr w:type="spellStart"/>
      <w:r w:rsidRPr="006B7A03">
        <w:rPr>
          <w:rFonts w:ascii="Arial" w:hAnsi="Arial" w:cs="Arial"/>
          <w:sz w:val="20"/>
          <w:szCs w:val="20"/>
        </w:rPr>
        <w:t>am</w:t>
      </w:r>
      <w:proofErr w:type="spellEnd"/>
      <w:r w:rsidRPr="006B7A03">
        <w:rPr>
          <w:rFonts w:ascii="Arial" w:hAnsi="Arial" w:cs="Arial"/>
          <w:sz w:val="20"/>
          <w:szCs w:val="20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14:paraId="251BB7E6" w14:textId="77777777" w:rsidR="006B7A03" w:rsidRPr="006B7A03" w:rsidRDefault="006B7A03" w:rsidP="006B7A03">
      <w:pPr>
        <w:widowControl w:val="0"/>
        <w:numPr>
          <w:ilvl w:val="0"/>
          <w:numId w:val="3"/>
        </w:numPr>
        <w:suppressAutoHyphens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Pr="006B7A03">
        <w:rPr>
          <w:rFonts w:ascii="Arial" w:hAnsi="Arial" w:cs="Arial"/>
          <w:sz w:val="20"/>
          <w:szCs w:val="20"/>
          <w:vertAlign w:val="superscript"/>
        </w:rPr>
        <w:t>1)</w:t>
      </w:r>
      <w:r w:rsidRPr="006B7A0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36AA8CE" w14:textId="77777777" w:rsidR="006B7A03" w:rsidRPr="006B7A03" w:rsidRDefault="006B7A03" w:rsidP="006B7A03">
      <w:pPr>
        <w:jc w:val="center"/>
        <w:rPr>
          <w:rFonts w:ascii="Arial" w:hAnsi="Arial" w:cs="Arial"/>
          <w:sz w:val="20"/>
          <w:szCs w:val="20"/>
        </w:rPr>
      </w:pPr>
    </w:p>
    <w:p w14:paraId="1DDAADCC" w14:textId="77777777" w:rsidR="006B7A03" w:rsidRPr="006B7A03" w:rsidRDefault="006B7A03" w:rsidP="006B7A03">
      <w:pPr>
        <w:jc w:val="center"/>
        <w:rPr>
          <w:rFonts w:ascii="Arial" w:hAnsi="Arial" w:cs="Arial"/>
          <w:sz w:val="20"/>
          <w:szCs w:val="20"/>
        </w:rPr>
      </w:pPr>
    </w:p>
    <w:p w14:paraId="694A1F1B" w14:textId="77777777" w:rsidR="006B7A03" w:rsidRPr="006B7A03" w:rsidRDefault="006B7A03" w:rsidP="006B7A03">
      <w:pPr>
        <w:jc w:val="center"/>
        <w:rPr>
          <w:rFonts w:ascii="Arial" w:hAnsi="Arial" w:cs="Arial"/>
          <w:sz w:val="20"/>
          <w:szCs w:val="20"/>
        </w:rPr>
      </w:pPr>
    </w:p>
    <w:p w14:paraId="5B985142" w14:textId="77777777" w:rsidR="006B7A03" w:rsidRPr="006B7A03" w:rsidRDefault="006B7A03" w:rsidP="006B7A03">
      <w:pPr>
        <w:jc w:val="center"/>
        <w:rPr>
          <w:rFonts w:ascii="Arial" w:hAnsi="Arial" w:cs="Arial"/>
          <w:sz w:val="20"/>
          <w:szCs w:val="20"/>
        </w:rPr>
      </w:pPr>
    </w:p>
    <w:p w14:paraId="7D7233E1" w14:textId="1F143804" w:rsidR="006B7A03" w:rsidRPr="006B7A03" w:rsidRDefault="006B7A03" w:rsidP="006B7A03">
      <w:pPr>
        <w:tabs>
          <w:tab w:val="left" w:pos="3631"/>
        </w:tabs>
        <w:rPr>
          <w:rFonts w:ascii="Arial" w:hAnsi="Arial" w:cs="Arial"/>
          <w:sz w:val="20"/>
          <w:szCs w:val="20"/>
        </w:rPr>
      </w:pPr>
    </w:p>
    <w:p w14:paraId="213D35F4" w14:textId="77777777" w:rsidR="006B7A03" w:rsidRPr="006B7A03" w:rsidRDefault="006B7A03" w:rsidP="006B7A03">
      <w:pPr>
        <w:widowControl w:val="0"/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  <w:sz w:val="20"/>
          <w:szCs w:val="20"/>
        </w:rPr>
      </w:pPr>
      <w:r w:rsidRPr="006B7A03">
        <w:rPr>
          <w:rFonts w:ascii="Arial" w:hAnsi="Arial" w:cs="Arial"/>
          <w:sz w:val="20"/>
          <w:szCs w:val="20"/>
        </w:rPr>
        <w:lastRenderedPageBreak/>
        <w:t>Oferuję dostawę, zgodnie z wymogami zawartymi w Specyfikacji Warunków Zamówienia:</w:t>
      </w:r>
    </w:p>
    <w:p w14:paraId="718D247E" w14:textId="77777777" w:rsidR="00FF1B23" w:rsidRDefault="00FF1B23" w:rsidP="00FF1B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CZĘŚĆ NR 5</w:t>
      </w:r>
      <w:r>
        <w:rPr>
          <w:rFonts w:ascii="Arial" w:hAnsi="Arial" w:cs="Arial"/>
          <w:b/>
        </w:rPr>
        <w:t xml:space="preserve"> DZIERŻAWA AUTOMATYCZNEGO ANALIZATORA DO IDENTYFIKACJI BAKTERII Z OKREŚLANIEM ICH LEKOWRAŻLIWOŚCI, DO IDENTYFIKACJI GRZYBÓW, DOSTAWA TESTÓW DO IDENTYFIKACJI I OZNACZANIA LEKOWRAŻLIWOŚCI WRAZ Z AKCESORIAMI , DOSTAWA PODŁÓŻ NAMNAŻAJĄCYCH</w:t>
      </w:r>
    </w:p>
    <w:tbl>
      <w:tblPr>
        <w:tblW w:w="148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53"/>
        <w:gridCol w:w="135"/>
        <w:gridCol w:w="1468"/>
        <w:gridCol w:w="957"/>
        <w:gridCol w:w="459"/>
        <w:gridCol w:w="247"/>
        <w:gridCol w:w="1029"/>
        <w:gridCol w:w="1100"/>
        <w:gridCol w:w="34"/>
        <w:gridCol w:w="642"/>
        <w:gridCol w:w="777"/>
        <w:gridCol w:w="410"/>
        <w:gridCol w:w="1149"/>
        <w:gridCol w:w="37"/>
        <w:gridCol w:w="1493"/>
      </w:tblGrid>
      <w:tr w:rsidR="00FF1B23" w14:paraId="141C9469" w14:textId="77777777" w:rsidTr="00FF1B23">
        <w:trPr>
          <w:cantSplit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F4EBD" w14:textId="77777777" w:rsidR="00FF1B23" w:rsidRDefault="00FF1B23" w:rsidP="007D3CD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DZIERŻAWA AUTOMATYCZNEGO ANALIZATORA DO IDENTYFIKACJI I LEKOWRAŻLIWOŚCI BAKTERII, IDENTYFIKACJI GRZYBÓW</w:t>
            </w:r>
          </w:p>
        </w:tc>
      </w:tr>
      <w:tr w:rsidR="00FF1B23" w14:paraId="2BA035B5" w14:textId="77777777" w:rsidTr="00FF1B23">
        <w:trPr>
          <w:cantSplit/>
          <w:jc w:val="center"/>
        </w:trPr>
        <w:tc>
          <w:tcPr>
            <w:tcW w:w="4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763B44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Przedmiot zamówienia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CC5F3D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Producent, typ, nr kat.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6EA890" w14:textId="77777777" w:rsidR="00FF1B23" w:rsidRDefault="00FF1B23" w:rsidP="00FF1B2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456A76" w14:textId="77777777" w:rsidR="00FF1B23" w:rsidRDefault="00FF1B23" w:rsidP="007D3CD6">
            <w:pPr>
              <w:keepNext/>
              <w:widowControl w:val="0"/>
              <w:tabs>
                <w:tab w:val="left" w:pos="0"/>
              </w:tabs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Czynsz za 1 m-c netto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121C04" w14:textId="77777777" w:rsidR="00FF1B23" w:rsidRDefault="00FF1B23" w:rsidP="007D3CD6">
            <w:pPr>
              <w:keepNext/>
              <w:widowControl w:val="0"/>
              <w:tabs>
                <w:tab w:val="left" w:pos="0"/>
              </w:tabs>
              <w:ind w:left="864" w:hanging="864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VAT %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9958D" w14:textId="77777777" w:rsidR="00FF1B23" w:rsidRDefault="00FF1B23" w:rsidP="007D3CD6">
            <w:pPr>
              <w:keepNext/>
              <w:widowControl w:val="0"/>
              <w:tabs>
                <w:tab w:val="left" w:pos="0"/>
              </w:tabs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Czynsz za 1 m-c brutto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7B22BB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Czynsz za 36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netto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F037F9" w14:textId="77777777" w:rsidR="00FF1B23" w:rsidRDefault="00FF1B23" w:rsidP="00FF1B2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Czynsz za 36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brutto</w:t>
            </w:r>
          </w:p>
        </w:tc>
      </w:tr>
      <w:tr w:rsidR="00FF1B23" w14:paraId="695584F4" w14:textId="77777777" w:rsidTr="00FF1B23">
        <w:trPr>
          <w:cantSplit/>
          <w:trHeight w:val="734"/>
          <w:jc w:val="center"/>
        </w:trPr>
        <w:tc>
          <w:tcPr>
            <w:tcW w:w="4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29F6" w14:textId="77777777" w:rsidR="00FF1B23" w:rsidRDefault="00FF1B23" w:rsidP="007D3CD6">
            <w:pPr>
              <w:widowContro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Dzierżawa, części zużywalne, serwisowanie oraz okresowa aktualizacja oprogramowania automatycznego analizatora do identyfikacji i </w:t>
            </w:r>
            <w:proofErr w:type="spellStart"/>
            <w:r>
              <w:rPr>
                <w:rFonts w:ascii="Arial" w:hAnsi="Arial" w:cs="Arial"/>
                <w:lang w:eastAsia="zh-CN"/>
              </w:rPr>
              <w:t>lekowrażliwości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bakterii, identyfikacji grzybów, podłączenie do laboratoryjnego systemu informatycznego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879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F27D" w14:textId="77777777" w:rsidR="00FF1B23" w:rsidRDefault="00FF1B23" w:rsidP="007D3CD6">
            <w:pPr>
              <w:widowControl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 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93A1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68D1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1841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1590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D64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27361E59" w14:textId="77777777" w:rsidTr="00FF1B23">
        <w:trPr>
          <w:cantSplit/>
          <w:trHeight w:val="453"/>
          <w:jc w:val="center"/>
        </w:trPr>
        <w:tc>
          <w:tcPr>
            <w:tcW w:w="11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82D3" w14:textId="77777777" w:rsidR="00FF1B23" w:rsidRDefault="00FF1B23" w:rsidP="007D3CD6">
            <w:pPr>
              <w:widowControl w:val="0"/>
              <w:jc w:val="right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RAZEM: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87A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276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F1B23" w14:paraId="713E827F" w14:textId="77777777" w:rsidTr="00FF1B23">
        <w:trPr>
          <w:cantSplit/>
          <w:trHeight w:val="510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F414" w14:textId="77777777" w:rsidR="00FF1B23" w:rsidRDefault="00FF1B23" w:rsidP="007D3CD6">
            <w:pPr>
              <w:widowControl w:val="0"/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Wartość księgowa urządzenia................. netto ............................ brutto (niezbędna do ubezpieczenia sprzętu na czas trwania umowy)</w:t>
            </w:r>
          </w:p>
        </w:tc>
      </w:tr>
      <w:tr w:rsidR="00FF1B23" w14:paraId="44347E5A" w14:textId="77777777" w:rsidTr="00FF1B23">
        <w:trPr>
          <w:cantSplit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213D2C" w14:textId="77777777" w:rsidR="00FF1B23" w:rsidRDefault="00FF1B23" w:rsidP="007D3CD6">
            <w:pPr>
              <w:widowContro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TESTY DO IDENTYFIKACJI I OZNACZANIA LEKOWRAŻLIWOŚCI WRAZ Z AKCESORIAMI, PODŁOŻA NAMNAŻAJĄCE</w:t>
            </w:r>
          </w:p>
        </w:tc>
      </w:tr>
      <w:tr w:rsidR="00FF1B23" w14:paraId="50EE699E" w14:textId="77777777" w:rsidTr="00FF1B2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E01378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Lp</w:t>
            </w:r>
            <w:proofErr w:type="spellEnd"/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57B517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Przedmiot zamówienia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CB0CAB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Producent, typ, nr kat.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B1E9BE" w14:textId="77777777" w:rsidR="00FF1B23" w:rsidRDefault="00FF1B23" w:rsidP="007D3C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0EDE5" w14:textId="77777777" w:rsidR="00FF1B23" w:rsidRDefault="00FF1B23" w:rsidP="00FF1B2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Jednostka miary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35C28" w14:textId="77777777" w:rsidR="00FF1B23" w:rsidRDefault="00FF1B23" w:rsidP="00FF1B2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Cena jedn. netto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34F02" w14:textId="77777777" w:rsidR="00FF1B23" w:rsidRDefault="00FF1B23" w:rsidP="007D3CD6">
            <w:pPr>
              <w:keepNext/>
              <w:widowControl w:val="0"/>
              <w:tabs>
                <w:tab w:val="left" w:pos="0"/>
              </w:tabs>
              <w:ind w:left="864" w:hanging="864"/>
              <w:jc w:val="center"/>
              <w:outlineLvl w:val="3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VAT%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3AEFE4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Cena jedn. brutto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11FAE3" w14:textId="77777777" w:rsidR="00FF1B23" w:rsidRDefault="00FF1B23" w:rsidP="007D3CD6">
            <w:pPr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Cena netto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29016" w14:textId="77777777" w:rsidR="00FF1B23" w:rsidRDefault="00FF1B23" w:rsidP="00FF1B2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Cena brutto</w:t>
            </w:r>
          </w:p>
        </w:tc>
      </w:tr>
      <w:tr w:rsidR="00FF1B23" w14:paraId="359B8229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B321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E5EF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>Testy do identyfikacji drobnoustrojów Gram-dodatnich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DFB6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21373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0DD71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40DE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789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061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F7F8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C29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24A7D321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2E2C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2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0835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 xml:space="preserve">Testy do oznaczania </w:t>
            </w:r>
            <w:proofErr w:type="spellStart"/>
            <w:r>
              <w:rPr>
                <w:rFonts w:ascii="Arial" w:hAnsi="Arial" w:cs="Arial"/>
              </w:rPr>
              <w:t>lekowrażliwości</w:t>
            </w:r>
            <w:proofErr w:type="spellEnd"/>
            <w:r>
              <w:rPr>
                <w:rFonts w:ascii="Arial" w:hAnsi="Arial" w:cs="Arial"/>
              </w:rPr>
              <w:t xml:space="preserve"> drobnoustrojów Gram-dodatnich wraz z oznaczaniem wartości MIC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1E6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0AAF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A527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8B13F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7CD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9AA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8F9F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D07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11369208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B67A9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3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B3F5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>Testy do identyfikacji drobnoustrojów Gram-ujemnych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979D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D6B8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FFDE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EE215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11D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AF7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F33F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864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6CDBC178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D00A3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lastRenderedPageBreak/>
              <w:t>4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7536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 xml:space="preserve">Testy do oznaczania </w:t>
            </w:r>
            <w:proofErr w:type="spellStart"/>
            <w:r>
              <w:rPr>
                <w:rFonts w:ascii="Arial" w:hAnsi="Arial" w:cs="Arial"/>
              </w:rPr>
              <w:t>lekowrażliwości</w:t>
            </w:r>
            <w:proofErr w:type="spellEnd"/>
            <w:r>
              <w:rPr>
                <w:rFonts w:ascii="Arial" w:hAnsi="Arial" w:cs="Arial"/>
              </w:rPr>
              <w:t xml:space="preserve"> drobnoustrojów Gram-ujemnych wraz z oznaczaniem wartości MIC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662A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5963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F5D1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3E5F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4AE7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9B1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DB1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6A6D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3A7667EA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0BC2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5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F25C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 xml:space="preserve">Testy do identyfikacji </w:t>
            </w:r>
            <w:proofErr w:type="spellStart"/>
            <w:r>
              <w:rPr>
                <w:rFonts w:ascii="Arial" w:hAnsi="Arial" w:cs="Arial"/>
                <w:i/>
                <w:iCs/>
              </w:rPr>
              <w:t>Neisseria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iCs/>
              </w:rPr>
              <w:t>Haemophilus</w:t>
            </w:r>
            <w:proofErr w:type="spellEnd"/>
            <w:r>
              <w:rPr>
                <w:rFonts w:ascii="Arial" w:hAnsi="Arial" w:cs="Arial"/>
              </w:rPr>
              <w:t xml:space="preserve">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87F1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FE32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8F3F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1783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DC3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61AD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F8D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7B5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40FC5852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60A2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6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24E2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>Testy do identyfikacji drobnoustrojów beztlenowych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B9A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4DC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ACC6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0DD6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7F6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F9F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9D1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75F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247A7204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1D5A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7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DE30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</w:rPr>
              <w:t>Testy do identyfikacji grzybów drożdżopodobnych - napełnianie, inkubacja i odczyt testów w aparacie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9EC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C26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FDA1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C7E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7CE8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A9D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A208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C93A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6474FF3B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C2EC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8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8572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Akcesoria niezbędne do wykonania testów w analizatorze do identyfikacji 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lekowrażliwości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w przeliczeniu na ilość zamówionych wszystkich rodzajów testów (podaje wykonawca w podpunktach)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124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DEB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podaje wykonawca w podpunktach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1B0B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60AA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5AA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E2E1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860A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17B66A6C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63DB" w14:textId="77777777" w:rsidR="00FF1B23" w:rsidRDefault="00FF1B23" w:rsidP="007D3CD6">
            <w:pPr>
              <w:widowControl w:val="0"/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8.1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834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6F3E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7AE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1661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05EC1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F1F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1B6F8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AB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8796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6DC773F5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7E69" w14:textId="77777777" w:rsidR="00FF1B23" w:rsidRDefault="00FF1B23" w:rsidP="007D3CD6">
            <w:pPr>
              <w:widowControl w:val="0"/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8.2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5F6F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DE4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D8B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50D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7E69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13313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2AD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F96F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D8D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3A58A256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7A63" w14:textId="77777777" w:rsidR="00FF1B23" w:rsidRDefault="00FF1B23" w:rsidP="007D3CD6">
            <w:pPr>
              <w:widowControl w:val="0"/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…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EF86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bCs/>
                <w:vertAlign w:val="subscript"/>
              </w:rPr>
            </w:pPr>
            <w:r>
              <w:rPr>
                <w:rFonts w:ascii="Arial" w:hAnsi="Arial" w:cs="Arial"/>
                <w:bCs/>
                <w:vertAlign w:val="subscript"/>
              </w:rPr>
              <w:t>W razie potrzeby dodać wiersze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AD1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204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C326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63D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238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6FA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141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B05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61450A94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9CB3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9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6899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Podłoże agarowe </w:t>
            </w:r>
            <w:proofErr w:type="spellStart"/>
            <w:r>
              <w:rPr>
                <w:rFonts w:ascii="Arial" w:hAnsi="Arial" w:cs="Arial"/>
                <w:bCs/>
              </w:rPr>
              <w:t>chromogenne</w:t>
            </w:r>
            <w:proofErr w:type="spellEnd"/>
            <w:r>
              <w:rPr>
                <w:rFonts w:ascii="Arial" w:hAnsi="Arial" w:cs="Arial"/>
                <w:bCs/>
              </w:rPr>
              <w:t xml:space="preserve"> do różnicowania i izolacji MRSA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B33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F616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90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9C6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29A2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FC3F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F94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93A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269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6195ACF8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3B18C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10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2345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Podłoże agarowe </w:t>
            </w:r>
            <w:proofErr w:type="spellStart"/>
            <w:r>
              <w:rPr>
                <w:rFonts w:ascii="Arial" w:hAnsi="Arial" w:cs="Arial"/>
                <w:bCs/>
              </w:rPr>
              <w:t>chromogenne</w:t>
            </w:r>
            <w:proofErr w:type="spellEnd"/>
            <w:r>
              <w:rPr>
                <w:rFonts w:ascii="Arial" w:hAnsi="Arial" w:cs="Arial"/>
                <w:bCs/>
              </w:rPr>
              <w:t xml:space="preserve"> do różnicowania i izolacji pałeczek grupy KESC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FEF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D933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3600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B304C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CB5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D2FF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6D5D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2B7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C4F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1E62FFE0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937D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lastRenderedPageBreak/>
              <w:t>11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03BE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Dwudzielne podłoże agarowe: </w:t>
            </w:r>
            <w:proofErr w:type="spellStart"/>
            <w:r>
              <w:rPr>
                <w:rFonts w:ascii="Arial" w:hAnsi="Arial" w:cs="Arial"/>
                <w:bCs/>
              </w:rPr>
              <w:t>chromogenne</w:t>
            </w:r>
            <w:proofErr w:type="spellEnd"/>
            <w:r>
              <w:rPr>
                <w:rFonts w:ascii="Arial" w:hAnsi="Arial" w:cs="Arial"/>
                <w:bCs/>
              </w:rPr>
              <w:t xml:space="preserve"> do różnicowania i izolacji pałeczek grupy KESC/z kwasem </w:t>
            </w:r>
            <w:proofErr w:type="spellStart"/>
            <w:r>
              <w:rPr>
                <w:rFonts w:ascii="Arial" w:hAnsi="Arial" w:cs="Arial"/>
                <w:bCs/>
              </w:rPr>
              <w:t>nalidyksowym</w:t>
            </w:r>
            <w:proofErr w:type="spellEnd"/>
            <w:r>
              <w:rPr>
                <w:rFonts w:ascii="Arial" w:hAnsi="Arial" w:cs="Arial"/>
                <w:bCs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</w:rPr>
              <w:t>kolimycyną</w:t>
            </w:r>
            <w:proofErr w:type="spellEnd"/>
            <w:r>
              <w:rPr>
                <w:rFonts w:ascii="Arial" w:hAnsi="Arial" w:cs="Arial"/>
                <w:bCs/>
              </w:rPr>
              <w:t xml:space="preserve"> oraz krwinkami owczymi – izolacja drobnoustrojów w moczu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67FD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3831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7D21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F1FD8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59EE7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BA17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EAB5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003E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3A66BA48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F470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12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5225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</w:rPr>
              <w:t>Wybiórcze podłoże do izolacji chorobotwórczych grzybów ze skóry, włosów i paznokci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06AB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CB4ED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A3AA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9A1C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E67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F35F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B529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29FD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553628A4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413D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13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75E8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</w:rPr>
              <w:t>Podłoże agarowe do izolacji i identyfikacji paciorkowców z grupy B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40B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13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00E19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D3F0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659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A5607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344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F9D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0B67C567" w14:textId="77777777" w:rsidTr="00FF1B2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EC81" w14:textId="77777777" w:rsidR="00FF1B23" w:rsidRDefault="00FF1B23" w:rsidP="007D3CD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14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CAEF" w14:textId="77777777" w:rsidR="00FF1B23" w:rsidRDefault="00FF1B23" w:rsidP="007D3CD6">
            <w:pPr>
              <w:widowControl w:val="0"/>
              <w:snapToGrid w:val="0"/>
              <w:rPr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Podłoże agarowe </w:t>
            </w:r>
            <w:proofErr w:type="spellStart"/>
            <w:r>
              <w:rPr>
                <w:rFonts w:ascii="Arial" w:hAnsi="Arial" w:cs="Arial"/>
                <w:bCs/>
              </w:rPr>
              <w:t>chromogenne</w:t>
            </w:r>
            <w:proofErr w:type="spellEnd"/>
            <w:r>
              <w:rPr>
                <w:rFonts w:ascii="Arial" w:hAnsi="Arial" w:cs="Arial"/>
                <w:bCs/>
              </w:rPr>
              <w:t xml:space="preserve"> do identyfikacji paciorkowców z grupy B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03E6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5690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9B26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7A332" w14:textId="77777777" w:rsidR="00FF1B23" w:rsidRDefault="00FF1B23" w:rsidP="007D3CD6">
            <w:pPr>
              <w:widowControl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9D5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F27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5284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7922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27715949" w14:textId="77777777" w:rsidTr="00FF1B23">
        <w:trPr>
          <w:cantSplit/>
          <w:trHeight w:val="397"/>
          <w:jc w:val="center"/>
        </w:trPr>
        <w:tc>
          <w:tcPr>
            <w:tcW w:w="12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AECD" w14:textId="77777777" w:rsidR="00FF1B23" w:rsidRDefault="00FF1B23" w:rsidP="007D3CD6">
            <w:pPr>
              <w:widowControl w:val="0"/>
              <w:ind w:left="426"/>
              <w:rPr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 WARTOŚĆ DOSTAWY ODCZYNNIKÓW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B2A9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BC1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28D4AB6C" w14:textId="77777777" w:rsidTr="00FF1B23">
        <w:trPr>
          <w:cantSplit/>
          <w:trHeight w:val="397"/>
          <w:jc w:val="center"/>
        </w:trPr>
        <w:tc>
          <w:tcPr>
            <w:tcW w:w="12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1A90" w14:textId="77777777" w:rsidR="00FF1B23" w:rsidRDefault="00FF1B23" w:rsidP="007D3CD6">
            <w:pPr>
              <w:widowControl w:val="0"/>
              <w:ind w:left="426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DZIERŻAWY SPRZĘTU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E660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9F1C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72CBFFE0" w14:textId="77777777" w:rsidTr="00FF1B23">
        <w:trPr>
          <w:cantSplit/>
          <w:trHeight w:val="397"/>
          <w:jc w:val="center"/>
        </w:trPr>
        <w:tc>
          <w:tcPr>
            <w:tcW w:w="12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1532" w14:textId="77777777" w:rsidR="00FF1B23" w:rsidRDefault="00FF1B23" w:rsidP="007D3CD6">
            <w:pPr>
              <w:widowControl w:val="0"/>
              <w:ind w:left="426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D32A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CE5A" w14:textId="77777777" w:rsidR="00FF1B23" w:rsidRDefault="00FF1B23" w:rsidP="007D3CD6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F1B23" w14:paraId="604D22C1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2286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PARAMETRY OCENIANE automatycznego systemu do identyfikacji i oznaczania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lekowrażliwości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bakterii, identyfikacji grzybów, dostawa akcesoriów</w:t>
            </w:r>
          </w:p>
        </w:tc>
      </w:tr>
      <w:tr w:rsidR="00FF1B23" w14:paraId="1AA73568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292C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Otrzymywanie wyników identyfikacji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lekowrażliwości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 czasie krótszym niż 5 godzin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ab/>
              <w:t>Tak/Nie*</w:t>
            </w:r>
          </w:p>
        </w:tc>
      </w:tr>
      <w:tr w:rsidR="00FF1B23" w14:paraId="1612044F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802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Oprogramowanie aparatu w języku polskim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ab/>
              <w:t>Tak/Nie*</w:t>
            </w:r>
          </w:p>
        </w:tc>
      </w:tr>
      <w:tr w:rsidR="00FF1B23" w14:paraId="3689DF63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0B49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>PARAMETRY OCENIANE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>dla t</w:t>
            </w:r>
            <w:r w:rsidRPr="00F1026D"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 xml:space="preserve">estów do aparatu do identyfikacji i </w:t>
            </w:r>
            <w:proofErr w:type="spellStart"/>
            <w:r w:rsidRPr="00F1026D"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>lekowrażliwości</w:t>
            </w:r>
            <w:proofErr w:type="spellEnd"/>
            <w:r w:rsidRPr="00F1026D"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 xml:space="preserve"> oraz podłoży stałych i akcesoriów</w:t>
            </w:r>
          </w:p>
        </w:tc>
      </w:tr>
      <w:tr w:rsidR="00FF1B23" w14:paraId="0E2E2DF7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BA12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Testy oznaczane przy pomocy kodów kreskowych, umieszczonych na nich fabrycznie przez producenta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ab/>
              <w:t>Tak/Nie*</w:t>
            </w:r>
          </w:p>
        </w:tc>
      </w:tr>
      <w:tr w:rsidR="00FF1B23" w14:paraId="2D0D0D4B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2603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Bezpieczne testy, szczelnie i nieodwracalnie zamknięte po napełnieniu, bez możliwości kontaktu z materiałem zakaźnym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ab/>
              <w:t>Tak/Nie*</w:t>
            </w:r>
          </w:p>
        </w:tc>
      </w:tr>
      <w:tr w:rsidR="00FF1B23" w14:paraId="39831FA4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C5AB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Dodatkowo .... miesięcy ważności testów do identyfikacji i oznaczania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lekowrażliwości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powyżej 3 miesięcy od daty dostarczenia do Zamawiającego**</w:t>
            </w:r>
          </w:p>
        </w:tc>
      </w:tr>
      <w:tr w:rsidR="00FF1B23" w14:paraId="1C43EFD9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AD58" w14:textId="77777777" w:rsidR="00FF1B23" w:rsidRDefault="00FF1B23" w:rsidP="007D3CD6">
            <w:pPr>
              <w:widowControl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Dodatkowo .... tygodni ważności podłóż stałych powyżej 3 tygodni od daty dostarczenia do Zamawiającego**</w:t>
            </w:r>
          </w:p>
        </w:tc>
      </w:tr>
      <w:tr w:rsidR="00FF1B23" w14:paraId="3D744ED1" w14:textId="77777777" w:rsidTr="00FF1B23">
        <w:trPr>
          <w:cantSplit/>
          <w:trHeight w:val="397"/>
          <w:jc w:val="center"/>
        </w:trPr>
        <w:tc>
          <w:tcPr>
            <w:tcW w:w="1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1A71" w14:textId="77777777" w:rsidR="00FF1B23" w:rsidRDefault="00FF1B23" w:rsidP="007D3C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opisu dokonuje wykonawca; brak określenia w ofercie oferowanych parametrów spowoduje przyznanie Wykonawcy 0 pkt.</w:t>
            </w:r>
          </w:p>
          <w:p w14:paraId="5CE44D3F" w14:textId="77777777" w:rsidR="00FF1B23" w:rsidRDefault="00FF1B23" w:rsidP="007D3CD6">
            <w:pPr>
              <w:widowControl w:val="0"/>
              <w:snapToGrid w:val="0"/>
              <w:ind w:left="73" w:hanging="73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**Wzór:  Najlepsza oferta - maksymalna ilość punktów, najsłabsza oferta 0 punktów, oferty pośrednie - punktowane poprzez: iloraz różnicy wartości ocenianej i najsłabszej do różnicy oferty najlepszej i najsłabszej, pomnożony przez wartość punktową</w:t>
            </w:r>
          </w:p>
        </w:tc>
      </w:tr>
    </w:tbl>
    <w:p w14:paraId="3200751A" w14:textId="77777777" w:rsidR="00FF1B23" w:rsidRDefault="00FF1B23" w:rsidP="00FF1B23">
      <w:pPr>
        <w:jc w:val="both"/>
        <w:rPr>
          <w:rFonts w:ascii="Arial" w:hAnsi="Arial" w:cs="Arial"/>
        </w:rPr>
      </w:pPr>
    </w:p>
    <w:p w14:paraId="20332217" w14:textId="77777777" w:rsidR="006B7A03" w:rsidRPr="006B7A03" w:rsidRDefault="006B7A03" w:rsidP="006B7A0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GoBack"/>
      <w:bookmarkEnd w:id="0"/>
      <w:r w:rsidRPr="006B7A0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CZĘŚĆ NR 6</w:t>
      </w:r>
      <w:r w:rsidRPr="006B7A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DOSTAWA TESTÓW, ODCZYNNIKÓW I DROBNEGO SPRZĘTU LABORATORYJNEGO DO DIAGNOSTYKI SCHORZEŃ UKŁADU MOCZOWO-PŁCIOWEGO</w:t>
      </w:r>
    </w:p>
    <w:p w14:paraId="64AF8FDD" w14:textId="77777777" w:rsidR="006B7A03" w:rsidRPr="005C3AF6" w:rsidRDefault="006B7A03" w:rsidP="006B7A0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8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88"/>
        <w:gridCol w:w="2169"/>
        <w:gridCol w:w="708"/>
        <w:gridCol w:w="1341"/>
        <w:gridCol w:w="1042"/>
        <w:gridCol w:w="676"/>
        <w:gridCol w:w="1187"/>
        <w:gridCol w:w="1186"/>
        <w:gridCol w:w="1493"/>
      </w:tblGrid>
      <w:tr w:rsidR="006B7A03" w:rsidRPr="005C3AF6" w14:paraId="2CC7B0B7" w14:textId="77777777" w:rsidTr="0006726C">
        <w:trPr>
          <w:cantSplit/>
          <w:jc w:val="center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2F0460" w14:textId="77777777" w:rsidR="006B7A03" w:rsidRPr="005C3AF6" w:rsidRDefault="006B7A03" w:rsidP="006B7A0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7A0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TESTY I ODCZYNNIKI, PODŁOŻA PŁYNNE I STAŁE ORAZ AKCESORIA DO DIAGNOSTYKI SCHORZEŃ JELITOWYCH</w:t>
            </w:r>
          </w:p>
        </w:tc>
      </w:tr>
      <w:tr w:rsidR="006B7A03" w:rsidRPr="005C3AF6" w14:paraId="1708932A" w14:textId="77777777" w:rsidTr="006B7A0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D32E28" w14:textId="77777777" w:rsidR="006B7A03" w:rsidRPr="005C3AF6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Lp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9E678E" w14:textId="77777777" w:rsidR="006B7A03" w:rsidRPr="005C3AF6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Przedmiot zamówienia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F7A72C" w14:textId="77777777" w:rsidR="006B7A03" w:rsidRPr="005C3AF6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Producent, typ, nr kat.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5351A" w14:textId="77777777" w:rsidR="006B7A03" w:rsidRPr="005C3AF6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62F280" w14:textId="77777777" w:rsidR="006B7A03" w:rsidRPr="003A4553" w:rsidRDefault="006B7A03" w:rsidP="006B7A0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A4553">
              <w:rPr>
                <w:rFonts w:ascii="Arial" w:hAnsi="Arial" w:cs="Arial"/>
                <w:sz w:val="16"/>
                <w:szCs w:val="16"/>
                <w:lang w:eastAsia="zh-CN"/>
              </w:rPr>
              <w:t>Jednostka miary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FDD9FC" w14:textId="77777777" w:rsidR="006B7A03" w:rsidRPr="005C3AF6" w:rsidRDefault="006B7A03" w:rsidP="006B7A0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3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08F4F" w14:textId="77777777" w:rsidR="006B7A03" w:rsidRPr="005C3AF6" w:rsidRDefault="006B7A03" w:rsidP="006B7A03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864" w:hanging="864"/>
              <w:jc w:val="center"/>
              <w:outlineLvl w:val="3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VAT%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A69FCB" w14:textId="77777777" w:rsidR="006B7A03" w:rsidRPr="005C3AF6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Cena jedn. brutto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4CFD46" w14:textId="77777777" w:rsidR="006B7A03" w:rsidRPr="005C3AF6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Cena netto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9D27B1" w14:textId="77777777" w:rsidR="006B7A03" w:rsidRPr="005C3AF6" w:rsidRDefault="006B7A03" w:rsidP="006B7A03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5C3AF6">
              <w:rPr>
                <w:rFonts w:ascii="Arial" w:hAnsi="Arial" w:cs="Arial"/>
                <w:sz w:val="16"/>
                <w:szCs w:val="16"/>
                <w:lang w:eastAsia="zh-CN"/>
              </w:rPr>
              <w:t>Cena brutto</w:t>
            </w:r>
          </w:p>
        </w:tc>
      </w:tr>
      <w:tr w:rsidR="006B7A03" w:rsidRPr="00E34F4B" w14:paraId="1B109831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5EEA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1AB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immunochromatograficzny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kasetkowy do wykrywania antygenów </w:t>
            </w:r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Chlamydia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trachomatis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w drogach moczowo – płciowych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956E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95D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B72AD" w14:textId="1517156B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1op.=20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4B8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B35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CBE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D7A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CA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436EF162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54A8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AE7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płytkowy, immunoenzymatyczny,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jednostudzienkowy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do równoczesnego wykrywania toksyn A/B </w:t>
            </w:r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Clostridium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difficile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oraz dehydrogenazy glutaminianowej (GDH) na jednej kasetce. Wykrywalność: toksyna A – min. 0.7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/ml,  toksyna B – min. 0.2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/ml, GDH – min. 0.8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>/ml. Kontrola dodatnia (antygen) i skalowane pipetki zawarte w zestawie. Czułość, swoistość, dodatnia i ujemna wartość predykcyjna testu wyznaczona w oparciu o badania porównawcze min. 1000 próbek z hodowlą bakteryjną (dot. GDH) i hodowlą tkankową (dot. toksyn) i podana w metodyce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C14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2B30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FA46" w14:textId="319D613F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1op.=25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040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76E0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516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3D2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A4A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0F59A64B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F1339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2449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płytkowy do wykrywania antygenów adenowirusa i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rotawirusa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w kale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CF4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7B1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EB15" w14:textId="7DA86A47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7AA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0C2B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B7D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C0A1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599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52BEFDA9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3F05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905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Rotawirus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kontrola pozytywna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08D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FDC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23FF" w14:textId="41020F11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 butelka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8E4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27A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BA1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DE9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553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6E018037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1377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724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Adenowirus kontrola pozytywna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0008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F34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F7907" w14:textId="0708E0F6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 butelka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EF0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2E6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862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029A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426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5F738997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BD49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646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płytkowy do wykrywania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Campylobacter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>. kale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7BF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51F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B3D8" w14:textId="7AAAF26A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3F0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0BE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ED5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EF5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69B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23B734EB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24636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761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Campylobacter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kontrola pozytywna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F63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AB9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8802" w14:textId="0B22BD6E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1op.=1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wymazówka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0B1D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059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1BF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AFB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E94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722D3C2D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D2F8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4564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płytkowy do wykrywania antygenów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norowirusa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genogrupy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II w kale. Osobne pola odczytu dla GI i GII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EA3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08FE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C228" w14:textId="4EC9CE3F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2FC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D3EF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42F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51C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1AC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255D1D4A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A7C2A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2DC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Norowirus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genotyp I kontrola pozytywna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E37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5B5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F02B" w14:textId="2EFA23F3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1op.=1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wymazówka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26EE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4454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1CE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32D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550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08D11D80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67F8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3E88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Norowirus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genotyp II kontrola pozytywna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AC0B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F28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A273" w14:textId="4D41EBAE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1op.=1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wymazówka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FB7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7DA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B0A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6D9B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6CF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0FC9650F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6714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5138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Krążki V+K do selektywnej izolacji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Neisseria</w:t>
            </w:r>
            <w:proofErr w:type="spellEnd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meningitidis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9AD9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57F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F7B9C" w14:textId="74FB5A35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FF5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92A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F9E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4E2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780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61A666CA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B2FC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52C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Wymazówka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z drewna pakowana indywidualnie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5EF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8FF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976E" w14:textId="69C0A7F3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2B7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FA5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50E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15A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141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420C2374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2D72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54F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Szalka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Petriego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śr. 90 mm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614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9652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AF58" w14:textId="1EF8097E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1op.=25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77A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30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E54C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75ED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297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67B32768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EA96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675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Probówka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okrągłodenna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5 ml z korkiem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4F3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FBC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7149" w14:textId="2C90F60D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1op.=200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F5E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815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53A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FE2D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372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2D253AF9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BDFC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5A6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Probówka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okrągłodenna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10 ml z korkiem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931B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587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799F" w14:textId="503C0AF1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1op.=200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D83C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54C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E8C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5D52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A9CF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10B3826B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34F5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4DF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Pipeta Pasteura pakowana indywidualnie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774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153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  <w:r w:rsidRPr="006B7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AA96" w14:textId="2A7C9E90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1FA8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1C8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612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0E66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865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734FABFB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F42C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29C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Szkiełka mikroskopowe z matowym polem do opisu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AEE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7D7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D6A8" w14:textId="09DBBA15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1op.=50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CD4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623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16B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710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E24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5C6EF12C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5AA41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5302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Szkiełka nakrywkowe 24 mm x 50 mm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53F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DA5B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A96E" w14:textId="4D7E5AD8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1op.=100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A8A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A7B7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774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3388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B3E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6014D57C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04AC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F7B4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Taca z PS na 10 szkiełek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773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3C6CE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CBC4" w14:textId="036FF88C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EC8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E39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B95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6CA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8DB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25795412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EE9D0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9C6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Taca z PS na 20 szkiełek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7B4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E093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71B1" w14:textId="799ED1CC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BC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7AD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FF6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A03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FB0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3E6ACCA3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EFEF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82E8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do szybkiego wykrywania aktywności esterazy octanowej bakterii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Moraxella</w:t>
            </w:r>
            <w:proofErr w:type="spellEnd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catarrhalis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, przedstawicieli rodzaju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Campylobacter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EB6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ADB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6E30" w14:textId="5CE36F20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1op.=50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103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D8E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5089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E64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B53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18AABE2C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95D23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CBF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do szybkiej identyfikacji rodzaju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Enterococcus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pyogenes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z kultury bakteryjnej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FB81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5ADB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58FA" w14:textId="1C2B0DBF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1op.=50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4B5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7C86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42A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F632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E8F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42C89D9F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562E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056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Odczynnik do testu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pyrazy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AFA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BFAF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4A48" w14:textId="3ABB1A2D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1op.=500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E7E5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268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D43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1CE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7D3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109986A4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BE65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F62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Test do wykrywania zdolności szczepów bakteryjnych do hydrolizy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hipuranu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sodu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A26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B1B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BD6CE" w14:textId="36E7F642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1op.=50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47D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0D5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5EE0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E64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FF5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42348C79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0E9A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1FA8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Odczynnik do testu hydrolizy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hipuranu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sodu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57A9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A9E4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4BD8" w14:textId="7BDF0782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1op.=200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8A4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22A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333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8B7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578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0F8AF0DB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C609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3D6E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Noviobiocyna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, krążki do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bezodczynnikowego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 zestawu do identyfikacji gatunków z rodzaju </w:t>
            </w:r>
            <w:proofErr w:type="spellStart"/>
            <w:r w:rsidRPr="006B7A0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Staphylococcus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9008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726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97B0" w14:textId="362FF5A5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1op.=100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EC3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CDEF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014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9DC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338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2AF4B6CC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6AC1E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DB5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Bezodczynnikowy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zestaw do identyfikacji gatunków bakterii fermentujących z rodzin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Enterobacteriaceae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Vibrionaceae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w czasie 24 godzin, z wykorzystaniem 24 testów biochemicznych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1CF4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84A6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9D23" w14:textId="68EF98AD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1op.=40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107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B3BF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6C4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652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058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20E992AB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8BE6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BD97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Bezodczynnikowy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zestaw do identyfikacji gatunków z rodzaju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Staphylococcus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w czasie do 24 godzin, z wykorzystaniem 24 testów biochemicznych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04D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EA9E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92AD" w14:textId="4AC1079A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1op.=40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EA8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74F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0B57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E4F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BCB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37A8F80D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5EB9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29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A650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Bezodczynnikowy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zestaw do ostatecznej identyfikacji gatunków rodzajów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Streptococcus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B7A03">
              <w:rPr>
                <w:rFonts w:ascii="Arial" w:hAnsi="Arial" w:cs="Arial"/>
                <w:i/>
                <w:iCs/>
                <w:sz w:val="20"/>
                <w:szCs w:val="20"/>
              </w:rPr>
              <w:t>Enterococcus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w czasie do 24 godzin, z wykorzystaniem 24 testów biochemicznych, wraz z nośnikiem zawiesiny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335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4AA2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1E624" w14:textId="6A4D8838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1op.=40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E33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BE94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13AD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9A81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2BB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42EEDDF5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EC21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8CE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 xml:space="preserve">Nośnik zawiesiny dla </w:t>
            </w:r>
            <w:proofErr w:type="spellStart"/>
            <w:r w:rsidRPr="006B7A03">
              <w:rPr>
                <w:rFonts w:ascii="Arial" w:hAnsi="Arial" w:cs="Arial"/>
                <w:sz w:val="20"/>
                <w:szCs w:val="20"/>
              </w:rPr>
              <w:t>enterokoków</w:t>
            </w:r>
            <w:proofErr w:type="spellEnd"/>
            <w:r w:rsidRPr="006B7A03">
              <w:rPr>
                <w:rFonts w:ascii="Arial" w:hAnsi="Arial" w:cs="Arial"/>
                <w:sz w:val="20"/>
                <w:szCs w:val="20"/>
              </w:rPr>
              <w:t xml:space="preserve"> i paciorkowców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18E4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D6E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D09A" w14:textId="3B6FAE0D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 xml:space="preserve">1op.=20 </w:t>
            </w:r>
            <w:proofErr w:type="spellStart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ozn</w:t>
            </w:r>
            <w:proofErr w:type="spellEnd"/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93BF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AACE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5EF3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8060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8C2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1082ED0A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CA68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DFC9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Końcówki do pipety automatycznej o pojemności 1250 µl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D9F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B30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C207" w14:textId="4674FD2B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1op.=96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6B3F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2E8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78DF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1AEB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694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7BAEFD9F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521B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957F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Końcówki do pipety automatycznej o pojemności 200 µl, sterylne, pakowane w rakach po 96 szt.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121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A872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3E2F3" w14:textId="1121294D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1op.=96 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4D5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938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5F0EC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54D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A469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E34F4B" w14:paraId="3CC078B7" w14:textId="77777777" w:rsidTr="006B7A03">
        <w:trPr>
          <w:cantSplit/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C6C9" w14:textId="77777777" w:rsidR="006B7A03" w:rsidRPr="006B7A03" w:rsidRDefault="006B7A03" w:rsidP="006B7A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B09D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Końcówki do pipety automatycznej o pojemności 1000 µl, sterylne, pakowane w rakach po 100 szt.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353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D9C3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09EC" w14:textId="403A17CF" w:rsidR="006B7A03" w:rsidRPr="006B7A03" w:rsidRDefault="006B7A03" w:rsidP="006B7A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A03">
              <w:rPr>
                <w:rFonts w:ascii="Arial" w:hAnsi="Arial" w:cs="Arial"/>
                <w:color w:val="000000"/>
                <w:sz w:val="20"/>
                <w:szCs w:val="20"/>
              </w:rPr>
              <w:t>1op.=100szt.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074C8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F28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DEAA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ED76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8935" w14:textId="77777777" w:rsidR="006B7A03" w:rsidRPr="006B7A03" w:rsidRDefault="006B7A03" w:rsidP="006B7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03" w:rsidRPr="005C3AF6" w14:paraId="6E7D1F2A" w14:textId="77777777" w:rsidTr="0006726C">
        <w:trPr>
          <w:cantSplit/>
          <w:trHeight w:val="397"/>
          <w:jc w:val="center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E2BE" w14:textId="77777777" w:rsidR="006B7A03" w:rsidRPr="006B7A03" w:rsidRDefault="006B7A03" w:rsidP="006B7A03">
            <w:pPr>
              <w:widowControl w:val="0"/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59D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0CCE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7A03" w:rsidRPr="005C3AF6" w14:paraId="0AE26A8D" w14:textId="77777777" w:rsidTr="0006726C">
        <w:trPr>
          <w:cantSplit/>
          <w:trHeight w:val="397"/>
          <w:jc w:val="center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706A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7A03">
              <w:rPr>
                <w:rFonts w:ascii="Arial" w:hAnsi="Arial" w:cs="Arial"/>
                <w:b/>
                <w:sz w:val="20"/>
                <w:szCs w:val="20"/>
              </w:rPr>
              <w:t>PARAMETRY OCENIANE</w:t>
            </w:r>
          </w:p>
        </w:tc>
      </w:tr>
      <w:tr w:rsidR="006B7A03" w:rsidRPr="006B7A03" w14:paraId="48666660" w14:textId="77777777" w:rsidTr="0006726C">
        <w:trPr>
          <w:cantSplit/>
          <w:trHeight w:val="397"/>
          <w:jc w:val="center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671C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7A03">
              <w:rPr>
                <w:rFonts w:ascii="Arial" w:hAnsi="Arial" w:cs="Arial"/>
                <w:bCs/>
                <w:sz w:val="18"/>
                <w:szCs w:val="18"/>
              </w:rPr>
              <w:t xml:space="preserve">Dodatkowo ......... miesięcy ważności testów </w:t>
            </w:r>
            <w:proofErr w:type="spellStart"/>
            <w:r w:rsidRPr="006B7A03">
              <w:rPr>
                <w:rFonts w:ascii="Arial" w:hAnsi="Arial" w:cs="Arial"/>
                <w:bCs/>
                <w:sz w:val="18"/>
                <w:szCs w:val="18"/>
              </w:rPr>
              <w:t>bezodczynnikowych</w:t>
            </w:r>
            <w:proofErr w:type="spellEnd"/>
            <w:r w:rsidRPr="006B7A03">
              <w:rPr>
                <w:rFonts w:ascii="Arial" w:hAnsi="Arial" w:cs="Arial"/>
                <w:bCs/>
                <w:sz w:val="18"/>
                <w:szCs w:val="18"/>
              </w:rPr>
              <w:t xml:space="preserve"> do identyfikacji drobnoustrojów powyżej 5 miesięcy od daty dostarczenia do Zamawiającego **</w:t>
            </w:r>
          </w:p>
        </w:tc>
      </w:tr>
      <w:tr w:rsidR="006B7A03" w:rsidRPr="006B7A03" w14:paraId="0D526181" w14:textId="77777777" w:rsidTr="0006726C">
        <w:trPr>
          <w:cantSplit/>
          <w:trHeight w:val="397"/>
          <w:jc w:val="center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5C79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7A03">
              <w:rPr>
                <w:rFonts w:ascii="Arial" w:hAnsi="Arial" w:cs="Arial"/>
                <w:sz w:val="18"/>
                <w:szCs w:val="18"/>
              </w:rPr>
              <w:t>Dodatkowo ......... miesięcy ważności testów płytkowych do wykrywania antygenów wirusowych i bakteryjnych powyżej 5 miesięcy od daty dostarczenia do Zamawiającego**</w:t>
            </w:r>
          </w:p>
        </w:tc>
      </w:tr>
      <w:tr w:rsidR="006B7A03" w:rsidRPr="006B7A03" w14:paraId="6042E93A" w14:textId="77777777" w:rsidTr="0006726C">
        <w:trPr>
          <w:cantSplit/>
          <w:trHeight w:val="397"/>
          <w:jc w:val="center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59A5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B7A03">
              <w:rPr>
                <w:rFonts w:ascii="Arial" w:hAnsi="Arial" w:cs="Arial"/>
                <w:sz w:val="18"/>
                <w:szCs w:val="18"/>
              </w:rPr>
              <w:t xml:space="preserve">Dodatkowo ......... miesięcy ważności testów </w:t>
            </w:r>
            <w:proofErr w:type="spellStart"/>
            <w:r w:rsidRPr="006B7A03">
              <w:rPr>
                <w:rFonts w:ascii="Arial" w:hAnsi="Arial" w:cs="Arial"/>
                <w:sz w:val="18"/>
                <w:szCs w:val="18"/>
              </w:rPr>
              <w:t>immunochromatograficznych</w:t>
            </w:r>
            <w:proofErr w:type="spellEnd"/>
            <w:r w:rsidRPr="006B7A03">
              <w:rPr>
                <w:rFonts w:ascii="Arial" w:hAnsi="Arial" w:cs="Arial"/>
                <w:sz w:val="18"/>
                <w:szCs w:val="18"/>
              </w:rPr>
              <w:t xml:space="preserve"> i immunoenzymatycznych powyżej 5 miesięcy od daty dostarczenia do Zamawiającego**</w:t>
            </w:r>
          </w:p>
        </w:tc>
      </w:tr>
      <w:tr w:rsidR="006B7A03" w:rsidRPr="006B7A03" w14:paraId="4DF9E8BA" w14:textId="77777777" w:rsidTr="0006726C">
        <w:trPr>
          <w:cantSplit/>
          <w:trHeight w:val="397"/>
          <w:jc w:val="center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518E" w14:textId="77777777" w:rsidR="006B7A03" w:rsidRPr="006B7A03" w:rsidRDefault="006B7A03" w:rsidP="006B7A0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7A03">
              <w:rPr>
                <w:rFonts w:ascii="Arial" w:hAnsi="Arial" w:cs="Arial"/>
                <w:sz w:val="16"/>
                <w:szCs w:val="16"/>
              </w:rPr>
              <w:t>opisu dokonuje wykonawca; brak określenia w ofercie oferowanych parametrów spowoduje przyznanie Wykonawcy 0 pkt.</w:t>
            </w:r>
          </w:p>
          <w:p w14:paraId="7B17753F" w14:textId="77777777" w:rsidR="006B7A03" w:rsidRPr="006B7A03" w:rsidRDefault="006B7A03" w:rsidP="006B7A03">
            <w:pPr>
              <w:widowControl w:val="0"/>
              <w:snapToGrid w:val="0"/>
              <w:spacing w:after="0" w:line="240" w:lineRule="auto"/>
              <w:ind w:left="73" w:hanging="73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6B7A03">
              <w:rPr>
                <w:rFonts w:ascii="Arial" w:hAnsi="Arial" w:cs="Arial"/>
                <w:bCs/>
                <w:sz w:val="16"/>
                <w:szCs w:val="16"/>
              </w:rPr>
              <w:t>**Wzór</w:t>
            </w:r>
            <w:r w:rsidRPr="006B7A03">
              <w:rPr>
                <w:rFonts w:ascii="Arial" w:hAnsi="Arial" w:cs="Arial"/>
                <w:sz w:val="16"/>
                <w:szCs w:val="16"/>
              </w:rPr>
              <w:t>: Najlepsza oferta - maksymalna ilość punktów, najsłabsza oferta 0 punktów, oferty pośrednie - punktowane poprzez: iloraz różnicy wartości ocenianej i najsłabszej do różnicy oferty najlepszej i najsłabszej, pomnożony przez wartość punktową.</w:t>
            </w:r>
          </w:p>
        </w:tc>
      </w:tr>
    </w:tbl>
    <w:p w14:paraId="0761F546" w14:textId="77777777" w:rsidR="006B7A03" w:rsidRPr="005C3AF6" w:rsidRDefault="006B7A03" w:rsidP="006B7A03">
      <w:pPr>
        <w:jc w:val="both"/>
        <w:rPr>
          <w:rFonts w:ascii="Arial" w:hAnsi="Arial" w:cs="Arial"/>
          <w:b/>
          <w:sz w:val="16"/>
          <w:szCs w:val="16"/>
        </w:rPr>
      </w:pPr>
    </w:p>
    <w:p w14:paraId="4E9A2B07" w14:textId="77777777" w:rsidR="006B7A03" w:rsidRPr="005C3AF6" w:rsidRDefault="006B7A03" w:rsidP="006B7A03">
      <w:pPr>
        <w:jc w:val="both"/>
        <w:rPr>
          <w:rFonts w:ascii="Arial" w:hAnsi="Arial" w:cs="Arial"/>
          <w:sz w:val="16"/>
          <w:szCs w:val="16"/>
        </w:rPr>
      </w:pPr>
    </w:p>
    <w:p w14:paraId="0B7189CE" w14:textId="77777777" w:rsidR="006B7A03" w:rsidRPr="005C3AF6" w:rsidRDefault="006B7A03" w:rsidP="006B7A03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C3AF6">
        <w:rPr>
          <w:rFonts w:ascii="Arial" w:hAnsi="Arial" w:cs="Arial"/>
          <w:sz w:val="16"/>
          <w:szCs w:val="16"/>
        </w:rPr>
        <w:t xml:space="preserve">…………….……. </w:t>
      </w:r>
      <w:r w:rsidRPr="005C3AF6">
        <w:rPr>
          <w:rFonts w:ascii="Arial" w:hAnsi="Arial" w:cs="Arial"/>
          <w:i/>
          <w:sz w:val="16"/>
          <w:szCs w:val="16"/>
        </w:rPr>
        <w:t xml:space="preserve">(miejscowość), </w:t>
      </w:r>
      <w:r w:rsidRPr="005C3AF6">
        <w:rPr>
          <w:rFonts w:ascii="Arial" w:hAnsi="Arial" w:cs="Arial"/>
          <w:sz w:val="16"/>
          <w:szCs w:val="16"/>
        </w:rPr>
        <w:t xml:space="preserve">dnia ………….……. r. </w:t>
      </w:r>
    </w:p>
    <w:p w14:paraId="1DC06AA5" w14:textId="77777777" w:rsidR="006B7A03" w:rsidRPr="005C3AF6" w:rsidRDefault="006B7A03" w:rsidP="006B7A0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5C3AF6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5C3AF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C8085D" w14:textId="77777777" w:rsidR="006B7A03" w:rsidRPr="005C3AF6" w:rsidRDefault="006B7A03" w:rsidP="006B7A0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5C3AF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C3AF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ABF5C1" w14:textId="77777777" w:rsidR="00CB3FF5" w:rsidRDefault="00CB3FF5"/>
    <w:sectPr w:rsidR="00CB3FF5" w:rsidSect="005C3AF6">
      <w:pgSz w:w="16838" w:h="11906" w:orient="landscape"/>
      <w:pgMar w:top="1134" w:right="851" w:bottom="851" w:left="680" w:header="709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42A6"/>
    <w:multiLevelType w:val="multilevel"/>
    <w:tmpl w:val="19A64C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81F1A"/>
    <w:multiLevelType w:val="multilevel"/>
    <w:tmpl w:val="A67EA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8E22656"/>
    <w:multiLevelType w:val="multilevel"/>
    <w:tmpl w:val="B592184E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03"/>
    <w:rsid w:val="00202AB1"/>
    <w:rsid w:val="0020458D"/>
    <w:rsid w:val="006B7A03"/>
    <w:rsid w:val="0086136A"/>
    <w:rsid w:val="00CB3FF5"/>
    <w:rsid w:val="00F1153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6713"/>
  <w15:chartTrackingRefBased/>
  <w15:docId w15:val="{9AB1E261-A5A0-4F17-994C-420C51F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basedOn w:val="Normalny"/>
    <w:qFormat/>
    <w:rsid w:val="006B7A03"/>
    <w:pPr>
      <w:widowControl w:val="0"/>
      <w:tabs>
        <w:tab w:val="decimal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B7A03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B7A03"/>
    <w:pPr>
      <w:suppressAutoHyphens/>
      <w:spacing w:after="0" w:line="240" w:lineRule="auto"/>
      <w:ind w:left="720" w:hanging="357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1740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Gąska</dc:creator>
  <cp:keywords/>
  <dc:description/>
  <cp:lastModifiedBy>Justyna Kałwińska-Kawa</cp:lastModifiedBy>
  <cp:revision>3</cp:revision>
  <dcterms:created xsi:type="dcterms:W3CDTF">2021-07-09T08:31:00Z</dcterms:created>
  <dcterms:modified xsi:type="dcterms:W3CDTF">2021-07-16T09:29:00Z</dcterms:modified>
</cp:coreProperties>
</file>