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ADED" w14:textId="77777777" w:rsidR="00AE4663" w:rsidRPr="00AE4663" w:rsidRDefault="00AE4663" w:rsidP="00AE4663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OPIS PRZEDMIOTU ZAMÓWIENIA</w:t>
      </w:r>
    </w:p>
    <w:p w14:paraId="74622E78" w14:textId="77777777" w:rsidR="00AE4663" w:rsidRPr="00AE4663" w:rsidRDefault="00AE4663" w:rsidP="00AE4663">
      <w:pPr>
        <w:suppressAutoHyphens/>
        <w:autoSpaceDN w:val="0"/>
        <w:jc w:val="center"/>
        <w:textAlignment w:val="baseline"/>
        <w:rPr>
          <w:rFonts w:ascii="Arial" w:hAnsi="Arial" w:cs="Arial"/>
          <w:b/>
          <w:bCs/>
          <w:color w:val="000000"/>
          <w:kern w:val="3"/>
          <w:sz w:val="20"/>
          <w:szCs w:val="20"/>
        </w:rPr>
      </w:pPr>
    </w:p>
    <w:p w14:paraId="759D9578" w14:textId="77777777" w:rsidR="00AE4663" w:rsidRPr="00AE4663" w:rsidRDefault="00AE4663" w:rsidP="00AE4663">
      <w:pPr>
        <w:suppressAutoHyphens/>
        <w:autoSpaceDN w:val="0"/>
        <w:jc w:val="center"/>
        <w:textAlignment w:val="baseline"/>
        <w:rPr>
          <w:rFonts w:ascii="Arial" w:hAnsi="Arial" w:cs="Arial"/>
          <w:b/>
          <w:bCs/>
          <w:color w:val="000000"/>
          <w:kern w:val="3"/>
          <w:sz w:val="20"/>
          <w:szCs w:val="20"/>
        </w:rPr>
      </w:pPr>
      <w:r w:rsidRPr="00AE4663">
        <w:rPr>
          <w:rFonts w:ascii="Arial" w:hAnsi="Arial" w:cs="Arial"/>
          <w:b/>
          <w:bCs/>
          <w:color w:val="000000"/>
          <w:kern w:val="3"/>
          <w:sz w:val="20"/>
          <w:szCs w:val="20"/>
        </w:rPr>
        <w:t>WYMAGANIA DLA CENTRALI TELEFONICZNEJ WRAZ WYPOSAŻENIEM TOWARZYSZĄCYM</w:t>
      </w:r>
    </w:p>
    <w:p w14:paraId="397C21BE" w14:textId="77777777" w:rsidR="00AE4663" w:rsidRPr="00AE4663" w:rsidRDefault="00AE4663" w:rsidP="00AE4663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A274752" w14:textId="77777777" w:rsidR="00AE4663" w:rsidRPr="00AE4663" w:rsidRDefault="00AE4663" w:rsidP="00AE4663">
      <w:pPr>
        <w:jc w:val="both"/>
        <w:rPr>
          <w:rFonts w:ascii="Arial" w:hAnsi="Arial" w:cs="Arial"/>
        </w:rPr>
      </w:pPr>
      <w:r w:rsidRPr="00AE4663">
        <w:rPr>
          <w:rFonts w:ascii="Arial" w:hAnsi="Arial" w:cs="Arial"/>
          <w:b/>
          <w:bCs/>
          <w:color w:val="000000"/>
          <w:sz w:val="20"/>
          <w:szCs w:val="20"/>
        </w:rPr>
        <w:t>I. Konfiguracja sprzętowa</w:t>
      </w:r>
    </w:p>
    <w:p w14:paraId="7FE7F1B2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Centrala musi być fabrycznie nowa (wymóg dot. wszystkich jej elementów składowych).</w:t>
      </w:r>
    </w:p>
    <w:p w14:paraId="003042DD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Modułowa budowa – dołączanie kolejnych jednakowych modułów (półek) rozszerzeń</w:t>
      </w:r>
    </w:p>
    <w:p w14:paraId="5681BBE0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Uniwersalność kart wyposażeń – dowolna karta może być zainstalowana w dowolnym slocie. Wyjątek może stanowić karta procesora.</w:t>
      </w:r>
    </w:p>
    <w:p w14:paraId="4A1164EE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Obudowa zapewniająca montaż w szafie RACK 19”. Należy uwzględnić dostawę odpowiedniej wielkości szafy RACK zdolnej pomieścić wszystkie składowe centrali telefonicznej.</w:t>
      </w:r>
    </w:p>
    <w:p w14:paraId="1859DD8C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wymiany kart wyposażeń bez konieczności wyłączania zasilania centrali telefonicznej, za wyjątkiem półki, na której zainstalowana jest karta</w:t>
      </w:r>
    </w:p>
    <w:p w14:paraId="4A950A97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Wymagana konfiguracja sprzętowa centrali oraz możliwości dalszej rozbudowy:</w:t>
      </w:r>
    </w:p>
    <w:p w14:paraId="52C42EAD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wyposażenia wewnętrznych portów analogowych – 600 z możliwością rozbudowy do 700 portów,</w:t>
      </w:r>
      <w:r w:rsidRPr="00AE4663">
        <w:rPr>
          <w:rFonts w:ascii="Arial" w:hAnsi="Arial" w:cs="Arial"/>
          <w:sz w:val="20"/>
          <w:szCs w:val="20"/>
        </w:rPr>
        <w:t xml:space="preserve"> </w:t>
      </w:r>
      <w:r w:rsidRPr="00AE4663">
        <w:rPr>
          <w:rFonts w:ascii="Arial" w:hAnsi="Arial" w:cs="Arial"/>
          <w:sz w:val="20"/>
          <w:szCs w:val="20"/>
          <w:shd w:val="clear" w:color="auto" w:fill="FFFFFF"/>
        </w:rPr>
        <w:t>w tym porty systemowe – 32 szt;</w:t>
      </w:r>
    </w:p>
    <w:p w14:paraId="4B3F8B4C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 xml:space="preserve">wyposażenia wewnętrznych cyfrowych portów systemowych – 32 </w:t>
      </w:r>
    </w:p>
    <w:p w14:paraId="5FCFC464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wyposażenia w moduły do obsługi  zewnętrznych portów analogowych – min.2 z możliwością rozbudowy do 64 portów;</w:t>
      </w:r>
    </w:p>
    <w:p w14:paraId="40AE0BBE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wyposażenia PRA - ISDN(30B+D) 2 szt z sygnalizacją DSS1 – 1 z możliwości rozbudowy do 4</w:t>
      </w:r>
    </w:p>
    <w:p w14:paraId="70054293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Port VOIP do obsługi łącza SIP Trunk, realizujący co najmniej 30 jednoczesnych połączeń (kanałów) do współpracy z operatorem</w:t>
      </w:r>
    </w:p>
    <w:p w14:paraId="14D7F758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wyposażenia w zdolność do obsługi  min. 40 wew. abonentów VoIP z możliwością  rozbudowy</w:t>
      </w:r>
    </w:p>
    <w:p w14:paraId="3C389AD9" w14:textId="77777777" w:rsidR="00AE4663" w:rsidRPr="00AE4663" w:rsidRDefault="00AE4663" w:rsidP="003A6313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wyposażenie w zintegrowane (bramki) GSM rozumiane jako wbudowane interfejsy w pełni zarządzane z oprogramowania konfiguracyjnego centrali (do 4 SIM)</w:t>
      </w:r>
    </w:p>
    <w:p w14:paraId="6299534B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jednoczesnego nagrywania do 16 rozmów jednocześnie wraz z ich archiwizacją</w:t>
      </w:r>
    </w:p>
    <w:p w14:paraId="2F1D43A2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System archiwizacji nagrań - na oddzielnym dedykowanym stanowisku komputerowym, zlokalizowanym w pomieszczeniu z ograniczonym dostępem zgodnie z wymogami RODO. Komputer dostarcza Wykonawca.</w:t>
      </w:r>
    </w:p>
    <w:p w14:paraId="10B85A19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generowania wydruków bilingu.</w:t>
      </w:r>
    </w:p>
    <w:p w14:paraId="0B65260F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System bilingowy - na oddzielnym dedykowanym stanowisku komputerowym, zlokalizowanym w pomieszczeniu z ograniczonym dostępem zgodnie z wymogami RODO. Komputer dostarcza Wykonawca jak w ust. 8. / Jeden wspólny dla ust. 8,9,10, 11/</w:t>
      </w:r>
    </w:p>
    <w:p w14:paraId="4271D109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Dopuszcza się, aby  system bilingowy i archiwizacji nagrań został wdrożony na tym samym - wydzielonym stanowisku komputerowym zlokalizowanym w pomieszczeniu z ograniczonym dostępem zgodnie z wymogami RODO.</w:t>
      </w:r>
    </w:p>
    <w:p w14:paraId="236D19F7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Obsługa cyfrowych aparatu systemowych podłączonych do centrali za pomocą jednoparowych kabli telefonicznych.</w:t>
      </w:r>
    </w:p>
    <w:p w14:paraId="2B89EE73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 przypadku całkowitego zaniku zasilania i ponownego przywrócenia zasilania centrala uruchomi się w pełnym zakresie realizowanych usług w czasie nie dłuższym niż 180 sekund.</w:t>
      </w:r>
    </w:p>
    <w:p w14:paraId="658D83D2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Port Ethernet pozwalający na zdalne zarządzanie, konfigurację, diagnostykę, pobieranie danych taryfikacyjnych poprzez sieć IP.</w:t>
      </w:r>
    </w:p>
    <w:p w14:paraId="01070B86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Wyprowadzenie portów abonenckich centrali winno być wykonane na gniazdach RJ45 i umożliwiać bezpośrednie łączenie z telefoniczną siecią strukturalną. Jeśli centrala posiada inny sposób wyprowadzenia portów należy przewidzieć odpowiednią liczbę patchpaneli do wyprowadzenia wszystkich portów centrali.</w:t>
      </w:r>
    </w:p>
    <w:p w14:paraId="0651CD4E" w14:textId="77777777" w:rsidR="00AE4663" w:rsidRPr="00AE4663" w:rsidRDefault="00AE4663" w:rsidP="003A6313">
      <w:pPr>
        <w:numPr>
          <w:ilvl w:val="0"/>
          <w:numId w:val="12"/>
        </w:numPr>
        <w:autoSpaceDN w:val="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Oferowane urządzenie musi być wykonane zgodnie z aktualnie obowiązującymi normami polskimi i europejskimi lub posiadać odpowiednie deklaracje zgodności z dyrektywami europejskimi.</w:t>
      </w:r>
    </w:p>
    <w:p w14:paraId="0B3DD09A" w14:textId="77777777" w:rsidR="00AE4663" w:rsidRPr="00AE4663" w:rsidRDefault="00AE4663" w:rsidP="00AE4663">
      <w:pPr>
        <w:spacing w:beforeAutospacing="1" w:afterAutospacing="1"/>
        <w:jc w:val="both"/>
        <w:rPr>
          <w:rFonts w:ascii="Arial" w:hAnsi="Arial" w:cs="Arial"/>
        </w:rPr>
      </w:pPr>
      <w:r w:rsidRPr="00AE4663">
        <w:rPr>
          <w:rFonts w:ascii="Arial" w:hAnsi="Arial" w:cs="Arial"/>
          <w:b/>
          <w:sz w:val="20"/>
          <w:szCs w:val="20"/>
          <w:shd w:val="clear" w:color="auto" w:fill="FFFFFF"/>
        </w:rPr>
        <w:t>II. Funkcjonalność</w:t>
      </w:r>
    </w:p>
    <w:p w14:paraId="5D7869CF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Usługi realizowane przez centralę telefoniczną:</w:t>
      </w:r>
    </w:p>
    <w:p w14:paraId="6F801E2B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kierowania przychodzącego ruchu do grup użytkowników wg zadanych kryteriów: sekwencyjne lub losowe, zgodnie z tematem wybranym przez dzwoniącego w interaktywnym menu głosowym, na podstawie zidentyfikowanego numeru dzwoniącego (ACD). Pomieszany IVR z grupami Agentów Call Center. 5 agentów, 30 połączeń.</w:t>
      </w:r>
    </w:p>
    <w:p w14:paraId="21124039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usługa MSN/DDI dla łączy ISDN oraz SIP trunk VoIP,</w:t>
      </w:r>
    </w:p>
    <w:p w14:paraId="54369410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usługa DISA - bezpośrednie wybieranie numerów wewnętrznych podczas zapowiedzi powitalnej,</w:t>
      </w:r>
    </w:p>
    <w:p w14:paraId="4CDAFCFC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automatyczne rozpoznawanie sygnału FAX-u na wszystkich wyposażeniach miejskich analogowych i ISDN,</w:t>
      </w:r>
    </w:p>
    <w:p w14:paraId="08281ADB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usługa CLIP oraz CLIR – dla wszystkich rodzajów wyposażeń,</w:t>
      </w:r>
    </w:p>
    <w:p w14:paraId="059AE5BB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lastRenderedPageBreak/>
        <w:t>bezpośredni dostęp do numerów alarmowych 112, 999, 998, 997 itp,</w:t>
      </w:r>
    </w:p>
    <w:p w14:paraId="226BE3D1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połączenie tranzytowe</w:t>
      </w:r>
    </w:p>
    <w:p w14:paraId="200F9B33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usługa rezerwacji:</w:t>
      </w:r>
    </w:p>
    <w:p w14:paraId="11C1B7F1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połączenia z zajętym abonentem wewnętrznym, lub usługa autoredial</w:t>
      </w:r>
    </w:p>
    <w:p w14:paraId="4FBA45CF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bezpośrednie wywołanie na głośnik aparatu systemowego,</w:t>
      </w:r>
    </w:p>
    <w:p w14:paraId="3814E4F3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REDIAL - powtórzenie ostatnio wybranego numeru miejskiego,</w:t>
      </w:r>
    </w:p>
    <w:p w14:paraId="14A01473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korzystanie z banków numerów skróconych – możliwość zdefiniowania 1000 numerów skróconych;</w:t>
      </w:r>
    </w:p>
    <w:p w14:paraId="5C3D2EE8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blokowanie lub ograniczenie wyjścia na miasto z danego telefonu (OCB),</w:t>
      </w:r>
    </w:p>
    <w:p w14:paraId="323D5DCA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połączenia konferencyjne:</w:t>
      </w:r>
    </w:p>
    <w:p w14:paraId="7743CA3F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trójstronne (3PTY) – np. jeden abonent centrali oraz dwóch spoza centrali,</w:t>
      </w:r>
    </w:p>
    <w:p w14:paraId="7EB2D81B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wywołanie grupowe – po wybraniu odpowiedniego kodu centrala dzwoni do zdefiniowanych abonentów i dołącza ich do konferencji, max 10 abonentów.</w:t>
      </w:r>
    </w:p>
    <w:p w14:paraId="2E198284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przekazywanie rozmowy miejskiej abonentowi wewnętrznemu gdy jest wolny lub zajęty,</w:t>
      </w:r>
    </w:p>
    <w:p w14:paraId="23B0BB6D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połączenie oczekujące (CW),</w:t>
      </w:r>
    </w:p>
    <w:p w14:paraId="4E130449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HOLD – zawieszenie rozmowy miejskiej,</w:t>
      </w:r>
    </w:p>
    <w:p w14:paraId="4A984D7E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transferowanie połączenia na linię miejską,</w:t>
      </w:r>
    </w:p>
    <w:p w14:paraId="4FE1C6F8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przeniesienia wywołania na inny numer wewnętrzny (CF):</w:t>
      </w:r>
    </w:p>
    <w:p w14:paraId="239AFD06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bezwarunkowe (CFU),</w:t>
      </w:r>
    </w:p>
    <w:p w14:paraId="0BE99C5C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gdy zajęty (CFB),</w:t>
      </w:r>
    </w:p>
    <w:p w14:paraId="1C202C59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gdy nie odbiera, po określonym czasie (CFNR),</w:t>
      </w:r>
    </w:p>
    <w:p w14:paraId="19520B48" w14:textId="77777777" w:rsidR="00AE4663" w:rsidRPr="00AE4663" w:rsidRDefault="00AE4663" w:rsidP="003A6313">
      <w:pPr>
        <w:numPr>
          <w:ilvl w:val="0"/>
          <w:numId w:val="6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tworzenia grup wspólnego wywołania (GWW):</w:t>
      </w:r>
    </w:p>
    <w:p w14:paraId="7B877E6D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umożliwiających kierowanie połączeń do grupy użytkowników z określoną strategią dzwonienia lub przy wykorzystaniu usługi równomiernej dystrybucji ruchu,</w:t>
      </w:r>
    </w:p>
    <w:p w14:paraId="180A216C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użycia telefonu komórkowego jako telefonu „wewnętrznego”. Możliwość przełączania rozmów z telefonu komórkowego na inne telefony wewnętrzne.</w:t>
      </w:r>
    </w:p>
    <w:p w14:paraId="57B0EF98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Zintegrowana Poczta Głosowa dla wszystkich użytkowników.</w:t>
      </w:r>
    </w:p>
    <w:p w14:paraId="39E47F5F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System nagrywania rozmów.</w:t>
      </w:r>
    </w:p>
    <w:p w14:paraId="0DF74199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wydajność nagrywania min. 16 jednoczesnych połączeń telefonicznych</w:t>
      </w:r>
    </w:p>
    <w:p w14:paraId="619C3524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komunikaty przed nagrywaniem połączeń z miasta kierowanych na DDI,</w:t>
      </w:r>
    </w:p>
    <w:p w14:paraId="40AF8683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nagrywanie z dowolnych (ustalonych w ramach konfiguracji) portów centrali, tj. ISDN PRI, VoIP, analogowych, cyfrowych systemowych;</w:t>
      </w:r>
    </w:p>
    <w:p w14:paraId="28C820AA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zarządzanie nagraniami rozmów (odsłuchiwanie, kopiowanie, etc.) za pomocą dedykowanej aplikacji pracującej w systemie operacyjnym Windows lub innej.</w:t>
      </w:r>
    </w:p>
    <w:p w14:paraId="2099E1C4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realizacji max 500 jednoczesnych połączeń dla wszystkich użytkowników centrali.</w:t>
      </w:r>
    </w:p>
    <w:p w14:paraId="4A76E508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Wielopoziomowe zapowiedzi głosowe (IVR) umożliwiające utworzenie interaktywnego menu głosowego obejmującego co najmniej 5 poziomów z przypisaniem odrębnych zapowiedzi głosowych. Bank zapowiedzi głosowych musi umożliwiać zapisanie w wewnętrznej pamięci centrali co najmniej 20 różnych zapowiedzi głosowych do opcjonalnego wykorzystania w ramach IVR.</w:t>
      </w:r>
    </w:p>
    <w:p w14:paraId="4E3D5306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Globalna książka dostępna dla użytkowników aparatów systemowych i VoIP o pojemności minimum 1000 rekordów:</w:t>
      </w:r>
    </w:p>
    <w:p w14:paraId="21A6F555" w14:textId="77777777" w:rsidR="00AE4663" w:rsidRPr="00AE4663" w:rsidRDefault="00AE4663" w:rsidP="003A6313">
      <w:pPr>
        <w:numPr>
          <w:ilvl w:val="0"/>
          <w:numId w:val="7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podglądu i edycji rekordów z poziomu zarządzania centralą przez uprawnionych użytkowników; 1 rekord to informacja o rozmowie nr, data długość rozmowy/</w:t>
      </w:r>
    </w:p>
    <w:p w14:paraId="1D1E83CA" w14:textId="77777777" w:rsidR="00AE4663" w:rsidRPr="00AE4663" w:rsidRDefault="00AE4663" w:rsidP="003A6313">
      <w:pPr>
        <w:numPr>
          <w:ilvl w:val="0"/>
          <w:numId w:val="7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wybieranie numerów po nazwach z książki telefonicznej z aparatów systemowych oraz aparatów VOIP (aparaty mogą być w przyszłości zakupione do współpracy z centralą);</w:t>
      </w:r>
    </w:p>
    <w:p w14:paraId="36B2A1EB" w14:textId="77777777" w:rsidR="00AE4663" w:rsidRPr="00AE4663" w:rsidRDefault="00AE4663" w:rsidP="003A6313">
      <w:pPr>
        <w:numPr>
          <w:ilvl w:val="0"/>
          <w:numId w:val="7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szybkie wyszukiwanie z książki w aparatach systemowych – po wybraniu pojedynczej litery, cyfry lub ciągu znaków wyświetlone zostaną nazwy zaczynające się na daną literę, cyfrę lub ciąg znaków;</w:t>
      </w:r>
    </w:p>
    <w:p w14:paraId="7DFA7D6C" w14:textId="77777777" w:rsidR="00AE4663" w:rsidRPr="00AE4663" w:rsidRDefault="00AE4663" w:rsidP="003A6313">
      <w:pPr>
        <w:numPr>
          <w:ilvl w:val="0"/>
          <w:numId w:val="7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import oraz eksport książki do pliku tekstowego (lub w innych powszechnie stosowanym formacie(np *.csv w celu jej przygotowania i wgrania jako gotowej do systemu).</w:t>
      </w:r>
    </w:p>
    <w:p w14:paraId="0DAA9C43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Autoprovisioning – autokonfiguracja aparatów VOIP do współpracy z serwerem po podłączeniu ich wraz z serwerem w jednej podsieci (co najmniej dwóch różnych producentów).</w:t>
      </w:r>
    </w:p>
    <w:p w14:paraId="65396BE9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Synchronizacja czasu własnego centrali z serwera NTP.</w:t>
      </w:r>
    </w:p>
    <w:p w14:paraId="66EDC4F9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Taryfikacja:</w:t>
      </w:r>
    </w:p>
    <w:p w14:paraId="4AAA83E9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pojemność minimalna bufora - 60 000 rekordów przechowywanych w buforze centrali;</w:t>
      </w:r>
    </w:p>
    <w:p w14:paraId="0A935A5D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pobieranie rekordów taryfikacyjnych realizowane zdalnie poprzez sieć Ethernet (komunikacja protokół TCP IP)</w:t>
      </w:r>
    </w:p>
    <w:p w14:paraId="51FE57A8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 xml:space="preserve">rekord taryfikacyjny powinien zwierać co najmniej następujące informacje: typ rozmowy (wychodząca, przychodząca, wewnętrzna), numer wyposażenia (translacji), przez którą zostało zrealizowane połączenie, numer abonenta realizującego połączenie, dokładny czas rozpoczęcia połączenia (data, </w:t>
      </w:r>
      <w:r w:rsidRPr="00AE4663">
        <w:rPr>
          <w:rFonts w:ascii="Arial" w:hAnsi="Arial" w:cs="Arial"/>
          <w:sz w:val="20"/>
          <w:szCs w:val="20"/>
          <w:shd w:val="clear" w:color="auto" w:fill="FFFFFF"/>
        </w:rPr>
        <w:lastRenderedPageBreak/>
        <w:t>godzina, minuta, sekunda), czas trwania połączenia (godzina, minuta, sekunda), numer docelowy, koszt połączenia wychodzącego;</w:t>
      </w:r>
    </w:p>
    <w:p w14:paraId="2575B8E0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tworzenia raportów połączeń uwzględniających następujące kryteria:</w:t>
      </w:r>
    </w:p>
    <w:p w14:paraId="304231FB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zdefiniowany przedział czasowy,</w:t>
      </w:r>
    </w:p>
    <w:p w14:paraId="76844465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predefinowaną grupę abonentów (np. rozliczenie działu firmy),</w:t>
      </w:r>
    </w:p>
    <w:p w14:paraId="4B40CB34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wybrane wyposażenia (translacje), przez które zostało zrealizowane połączenie wychodzące,</w:t>
      </w:r>
    </w:p>
    <w:p w14:paraId="0FC0751E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długość połączeń (wyszukiwanie połączeń dłuższych niż zdefiniowany czas),</w:t>
      </w:r>
    </w:p>
    <w:p w14:paraId="6559B09A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tylko rozmowy nieodebrane,</w:t>
      </w:r>
    </w:p>
    <w:p w14:paraId="3CD8E055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typ rozmowy (wychodząca, przychodząca, wewnętrzna),</w:t>
      </w:r>
    </w:p>
    <w:p w14:paraId="6722F54B" w14:textId="77777777" w:rsidR="00AE4663" w:rsidRPr="00AE4663" w:rsidRDefault="00AE4663" w:rsidP="003A6313">
      <w:pPr>
        <w:numPr>
          <w:ilvl w:val="0"/>
          <w:numId w:val="3"/>
        </w:numPr>
        <w:tabs>
          <w:tab w:val="left" w:pos="-126"/>
        </w:tabs>
        <w:suppressAutoHyphens/>
        <w:autoSpaceDN w:val="0"/>
        <w:ind w:left="65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zdefiniowany szablon numeru;</w:t>
      </w:r>
    </w:p>
    <w:p w14:paraId="432924F9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możliwość tworzenia własnych taryfikatorów uwzględniających indywidualne stawki za połączenia wg cennika otrzymanego od operatora;</w:t>
      </w:r>
    </w:p>
    <w:p w14:paraId="1C7C3F6C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interfejs użytkownika w języku polskim;</w:t>
      </w:r>
    </w:p>
    <w:p w14:paraId="6599D957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 poziomu dostępu do interfejsu taryfikacyjnego nie może być możliwości zarządzania centralą – wymagany odrębny login i hasło;</w:t>
      </w:r>
    </w:p>
    <w:p w14:paraId="5A33C6E8" w14:textId="77777777" w:rsidR="00AE4663" w:rsidRPr="00AE4663" w:rsidRDefault="00AE4663" w:rsidP="003A6313">
      <w:pPr>
        <w:numPr>
          <w:ilvl w:val="0"/>
          <w:numId w:val="8"/>
        </w:numPr>
        <w:tabs>
          <w:tab w:val="left" w:pos="-126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liczba użytkowników posiadających uprawnienia do pobierania danych taryfikacyjnych minimum 4.</w:t>
      </w:r>
    </w:p>
    <w:p w14:paraId="0F628621" w14:textId="77777777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Zarządzanie centralą:</w:t>
      </w:r>
    </w:p>
    <w:p w14:paraId="51C05D47" w14:textId="77777777" w:rsidR="00AE4663" w:rsidRPr="00AE4663" w:rsidRDefault="00AE4663" w:rsidP="003A6313">
      <w:pPr>
        <w:numPr>
          <w:ilvl w:val="0"/>
          <w:numId w:val="9"/>
        </w:numPr>
        <w:tabs>
          <w:tab w:val="left" w:pos="23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4663">
        <w:rPr>
          <w:rFonts w:ascii="Arial" w:hAnsi="Arial" w:cs="Arial"/>
          <w:sz w:val="20"/>
          <w:szCs w:val="20"/>
        </w:rPr>
        <w:t>konfiguracja i programowanie bez konieczności instalacji dedykowanej aplikacji z wykorzystaniem standardowej przeglądarki www (np. IE, Firefox) pracującej w dowolnym systemie operacyjnym (Windows, Linux, MAC OS);</w:t>
      </w:r>
    </w:p>
    <w:p w14:paraId="5BC75CF6" w14:textId="77777777" w:rsidR="00AE4663" w:rsidRPr="00AE4663" w:rsidRDefault="00AE4663" w:rsidP="003A6313">
      <w:pPr>
        <w:numPr>
          <w:ilvl w:val="0"/>
          <w:numId w:val="9"/>
        </w:numPr>
        <w:tabs>
          <w:tab w:val="left" w:pos="23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4663">
        <w:rPr>
          <w:rFonts w:ascii="Arial" w:hAnsi="Arial" w:cs="Arial"/>
          <w:sz w:val="20"/>
          <w:szCs w:val="20"/>
        </w:rPr>
        <w:t>zdalne połączenie z centralą poprzez sieć IP ze względów bezpieczeństwa musi być na całym odcinku szyfrowanie z kluczem min. 256 bitowym;</w:t>
      </w:r>
    </w:p>
    <w:p w14:paraId="0A461FFD" w14:textId="77777777" w:rsidR="00AE4663" w:rsidRPr="00AE4663" w:rsidRDefault="00AE4663" w:rsidP="003A6313">
      <w:pPr>
        <w:numPr>
          <w:ilvl w:val="0"/>
          <w:numId w:val="9"/>
        </w:numPr>
        <w:tabs>
          <w:tab w:val="left" w:pos="234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4663">
        <w:rPr>
          <w:rFonts w:ascii="Arial" w:hAnsi="Arial" w:cs="Arial"/>
          <w:sz w:val="20"/>
          <w:szCs w:val="20"/>
        </w:rPr>
        <w:t>zamawiający wymaga co najmniej jednego poziomu dostępu do centrali  -  administrator - dostęp do wszystkich elementów zarządzania</w:t>
      </w:r>
    </w:p>
    <w:p w14:paraId="3F45DF7D" w14:textId="77777777" w:rsidR="00AE4663" w:rsidRPr="00AE4663" w:rsidRDefault="00AE4663" w:rsidP="003A6313">
      <w:pPr>
        <w:numPr>
          <w:ilvl w:val="0"/>
          <w:numId w:val="9"/>
        </w:numPr>
        <w:tabs>
          <w:tab w:val="left" w:pos="23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4663">
        <w:rPr>
          <w:rFonts w:ascii="Arial" w:hAnsi="Arial" w:cs="Arial"/>
          <w:sz w:val="20"/>
          <w:szCs w:val="20"/>
        </w:rPr>
        <w:t>możliwość zdalnego zarządzania centralą za pośrednictwem serwera pośredniczącego utrzymującego nieprzerwaną komunikację z centralą telefoniczną, połączenie z serwerem pośredniczącym powinno ze względów bezpieczeństwa być szyfrowane przy wykorzystaniu protokołu https; Zamawiający udostępni Internet.</w:t>
      </w:r>
    </w:p>
    <w:p w14:paraId="769B8930" w14:textId="77777777" w:rsidR="00AE4663" w:rsidRPr="00AE4663" w:rsidRDefault="00AE4663" w:rsidP="003A6313">
      <w:pPr>
        <w:numPr>
          <w:ilvl w:val="0"/>
          <w:numId w:val="9"/>
        </w:numPr>
        <w:tabs>
          <w:tab w:val="left" w:pos="23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4663">
        <w:rPr>
          <w:rFonts w:ascii="Arial" w:hAnsi="Arial" w:cs="Arial"/>
          <w:sz w:val="20"/>
          <w:szCs w:val="20"/>
        </w:rPr>
        <w:t>system ułatwień dla administratora - wykrywanie błędów w konfiguracji programowej i wyświetlanie komunikatów informujących o błędach</w:t>
      </w:r>
    </w:p>
    <w:p w14:paraId="47EADAEB" w14:textId="0B1D66FF" w:rsidR="00AE4663" w:rsidRPr="00AE4663" w:rsidRDefault="00AE4663" w:rsidP="003A6313">
      <w:pPr>
        <w:numPr>
          <w:ilvl w:val="0"/>
          <w:numId w:val="5"/>
        </w:numPr>
        <w:tabs>
          <w:tab w:val="left" w:pos="-783"/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AE4663">
        <w:rPr>
          <w:rFonts w:ascii="Arial" w:hAnsi="Arial" w:cs="Arial"/>
          <w:sz w:val="20"/>
          <w:szCs w:val="20"/>
          <w:shd w:val="clear" w:color="auto" w:fill="FFFFFF"/>
        </w:rPr>
        <w:t>Ułatwienia dla użytkownika – indywidualny dostęp (odrębne loginy i hasła) przez standardową przeglądarkę internetową do modułu informacyjnego centrali dla wszystkich użytkowników, w którym zamieszczone są informację o podstawowych usługach realizowanych dla użytkownika (nr DDI, przeniesienia wywołania, przynależność do grup, poczta głosowa), zrealizowanych połączeniach, książki telefonicznej z możliwością jej edycji dla uprawnionych użytkowników. Opcja oczekiwana ale, nie jest to wymóg bezwzględny.</w:t>
      </w:r>
    </w:p>
    <w:p w14:paraId="17DD332E" w14:textId="74A9E129" w:rsidR="00AE4663" w:rsidRPr="00AE4663" w:rsidRDefault="00AE4663" w:rsidP="00AE4663">
      <w:pPr>
        <w:spacing w:beforeAutospacing="1" w:afterAutospacing="1"/>
        <w:jc w:val="both"/>
        <w:rPr>
          <w:rFonts w:ascii="Arial" w:hAnsi="Arial" w:cs="Arial"/>
        </w:rPr>
      </w:pPr>
      <w:r w:rsidRPr="00AE4663">
        <w:rPr>
          <w:rFonts w:ascii="Arial" w:hAnsi="Arial" w:cs="Arial"/>
          <w:b/>
          <w:sz w:val="20"/>
          <w:szCs w:val="20"/>
        </w:rPr>
        <w:t>II</w:t>
      </w:r>
      <w:r w:rsidR="00827BCA">
        <w:rPr>
          <w:rFonts w:ascii="Arial" w:hAnsi="Arial" w:cs="Arial"/>
          <w:b/>
          <w:sz w:val="20"/>
          <w:szCs w:val="20"/>
        </w:rPr>
        <w:t>I</w:t>
      </w:r>
      <w:r w:rsidRPr="00AE4663">
        <w:rPr>
          <w:rFonts w:ascii="Arial" w:hAnsi="Arial" w:cs="Arial"/>
          <w:b/>
          <w:sz w:val="20"/>
          <w:szCs w:val="20"/>
        </w:rPr>
        <w:t>. Warunki instalacji, gwarancja, eksploatacja- zakres zamówienia</w:t>
      </w:r>
    </w:p>
    <w:p w14:paraId="1C011BF8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W ramach umowy Wykonawca zobowiązuje się;</w:t>
      </w:r>
    </w:p>
    <w:p w14:paraId="719AABAB" w14:textId="2F727826" w:rsidR="00AE4663" w:rsidRPr="003A631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3A6313">
        <w:rPr>
          <w:rFonts w:ascii="Arial" w:hAnsi="Arial" w:cs="Arial"/>
          <w:b/>
          <w:bCs/>
          <w:sz w:val="20"/>
          <w:szCs w:val="20"/>
          <w:lang w:eastAsia="ar-SA"/>
        </w:rPr>
        <w:t>Dostarczyć urządzenia we wskazane przez Zamawiającego miejsce. Zamontować, uruchomić, skonfigurować centralę telefoniczną i pozostałe urządzenia oraz odłączyć starą centralę i podłączyć nową do instalacji Szpitala.</w:t>
      </w:r>
    </w:p>
    <w:p w14:paraId="55B8B043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Dokonać przeszkolenia osób wskazanych przez zamawiającego w zakresie obsługi centrali oraz jej konfiguracji, w siedzibie zamawiającego</w:t>
      </w:r>
    </w:p>
    <w:p w14:paraId="294EDEF8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W trakcie trwania umowy Wykonawca będzie dokonywał przeglądów, konserwacji oraz konfiguracji dzierżawionego sprzętu bez dodatkowych opłat</w:t>
      </w:r>
    </w:p>
    <w:p w14:paraId="51CCA7C2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telefoniczna musi być nowa</w:t>
      </w:r>
    </w:p>
    <w:p w14:paraId="334CAB3F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będzie dzierżawiona na okres trwania umowy tj. 36 m-cy</w:t>
      </w:r>
    </w:p>
    <w:p w14:paraId="1F526DB3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może pracować w systemie redudantnym</w:t>
      </w:r>
    </w:p>
    <w:p w14:paraId="38472F64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musi być zamontowana w miejscu wskazanym przez zamawiającego.</w:t>
      </w:r>
    </w:p>
    <w:p w14:paraId="1DF1CE1F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musi być zaprogramowana zgodnie z wytycznymi Zamawiającego z możliwością wprowadzenia nieodpłatnie zmian w okresie trwania dzierżawy</w:t>
      </w:r>
    </w:p>
    <w:p w14:paraId="607D36FA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Centrala musi posiadać zasilanie awaryjne pozwalające na jej pracę  przynajmniej przez 2 godziny</w:t>
      </w:r>
    </w:p>
    <w:p w14:paraId="3EB30C1B" w14:textId="3A85E099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 xml:space="preserve">Centrala musi być serwisowana w ramach </w:t>
      </w:r>
      <w:r w:rsidR="00181B2E">
        <w:rPr>
          <w:rFonts w:ascii="Arial" w:hAnsi="Arial" w:cs="Arial"/>
          <w:sz w:val="20"/>
          <w:szCs w:val="20"/>
          <w:lang w:eastAsia="ar-SA"/>
        </w:rPr>
        <w:t>0</w:t>
      </w:r>
      <w:r w:rsidRPr="00AE4663">
        <w:rPr>
          <w:rFonts w:ascii="Arial" w:hAnsi="Arial" w:cs="Arial"/>
          <w:sz w:val="20"/>
          <w:szCs w:val="20"/>
          <w:lang w:eastAsia="ar-SA"/>
        </w:rPr>
        <w:t xml:space="preserve">opłaty za dzierżawę. Wszelkie koszty związane z naprawą centrali, aparatów telefonicznych </w:t>
      </w:r>
      <w:r w:rsidRPr="00624B09">
        <w:rPr>
          <w:rFonts w:ascii="Arial" w:hAnsi="Arial" w:cs="Arial"/>
          <w:strike/>
          <w:sz w:val="20"/>
          <w:szCs w:val="20"/>
          <w:lang w:eastAsia="ar-SA"/>
        </w:rPr>
        <w:t>oraz linii telefonicznej</w:t>
      </w:r>
      <w:r w:rsidRPr="00AE4663">
        <w:rPr>
          <w:rFonts w:ascii="Arial" w:hAnsi="Arial" w:cs="Arial"/>
          <w:sz w:val="20"/>
          <w:szCs w:val="20"/>
          <w:lang w:eastAsia="ar-SA"/>
        </w:rPr>
        <w:t xml:space="preserve">  leżą po stronie Wykonawcy</w:t>
      </w:r>
    </w:p>
    <w:p w14:paraId="75E4483D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Opłaty licencyjne leżą po stronie wykonawcy</w:t>
      </w:r>
    </w:p>
    <w:p w14:paraId="51B44398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Wykonawca musi posiadać minimum 3 pracowników serwisu zatrudnionych na umowę o pracę</w:t>
      </w:r>
    </w:p>
    <w:p w14:paraId="0B920CBE" w14:textId="77777777" w:rsidR="00AE4663" w:rsidRPr="00AE4663" w:rsidRDefault="00AE4663" w:rsidP="003A6313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Wykonawca musi mieć możliwość przyjmowania zgłoszeń telefonicznych oraz mailowych 24h/7 dni w tygodniu</w:t>
      </w:r>
    </w:p>
    <w:p w14:paraId="7CFF856C" w14:textId="77777777" w:rsidR="00AE4663" w:rsidRPr="00AE4663" w:rsidRDefault="00AE4663" w:rsidP="00AE4663">
      <w:pPr>
        <w:jc w:val="both"/>
        <w:rPr>
          <w:rFonts w:ascii="Arial" w:hAnsi="Arial" w:cs="Arial"/>
          <w:sz w:val="20"/>
          <w:szCs w:val="20"/>
        </w:rPr>
      </w:pPr>
    </w:p>
    <w:p w14:paraId="71AE8D79" w14:textId="1D74E0E5" w:rsidR="00AE4663" w:rsidRPr="00AE4663" w:rsidRDefault="00AE4663" w:rsidP="00AE4663">
      <w:pPr>
        <w:jc w:val="both"/>
        <w:rPr>
          <w:rFonts w:ascii="Arial" w:hAnsi="Arial" w:cs="Arial"/>
        </w:rPr>
      </w:pPr>
      <w:r w:rsidRPr="00AE4663">
        <w:rPr>
          <w:rFonts w:ascii="Arial" w:hAnsi="Arial" w:cs="Arial"/>
          <w:b/>
          <w:bCs/>
          <w:sz w:val="20"/>
          <w:szCs w:val="20"/>
        </w:rPr>
        <w:t>I</w:t>
      </w:r>
      <w:r w:rsidR="00827BCA">
        <w:rPr>
          <w:rFonts w:ascii="Arial" w:hAnsi="Arial" w:cs="Arial"/>
          <w:b/>
          <w:bCs/>
          <w:sz w:val="20"/>
          <w:szCs w:val="20"/>
        </w:rPr>
        <w:t>V</w:t>
      </w:r>
      <w:r w:rsidRPr="00AE4663">
        <w:rPr>
          <w:rFonts w:ascii="Arial" w:hAnsi="Arial" w:cs="Arial"/>
          <w:b/>
          <w:bCs/>
          <w:sz w:val="20"/>
          <w:szCs w:val="20"/>
        </w:rPr>
        <w:t>. Dodatkowe wyposażenie</w:t>
      </w:r>
    </w:p>
    <w:p w14:paraId="507643EE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Aparaty telefoniczne;</w:t>
      </w:r>
    </w:p>
    <w:p w14:paraId="6418EDBB" w14:textId="77777777" w:rsidR="00AE4663" w:rsidRPr="00AE4663" w:rsidRDefault="00AE4663" w:rsidP="003A6313">
      <w:pPr>
        <w:numPr>
          <w:ilvl w:val="0"/>
          <w:numId w:val="11"/>
        </w:numPr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VoIP, co najmniej 8 przycisków DSS - 40 szt.</w:t>
      </w:r>
    </w:p>
    <w:p w14:paraId="2B650AD5" w14:textId="77777777" w:rsidR="00AE4663" w:rsidRPr="00AE4663" w:rsidRDefault="00AE4663" w:rsidP="003A6313">
      <w:pPr>
        <w:numPr>
          <w:ilvl w:val="0"/>
          <w:numId w:val="11"/>
        </w:numPr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bezprzewodowe - 20 szt. / podłączane do portów analogowych/</w:t>
      </w:r>
    </w:p>
    <w:p w14:paraId="5E5D566F" w14:textId="77777777" w:rsidR="00AE4663" w:rsidRPr="00AE4663" w:rsidRDefault="00AE4663" w:rsidP="003A6313">
      <w:pPr>
        <w:numPr>
          <w:ilvl w:val="0"/>
          <w:numId w:val="11"/>
        </w:numPr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zwykłe z wyświetlaczem -100 szt.</w:t>
      </w:r>
    </w:p>
    <w:p w14:paraId="3DC9BDFC" w14:textId="77777777" w:rsidR="00AE4663" w:rsidRPr="00AE4663" w:rsidRDefault="00AE4663" w:rsidP="003A6313">
      <w:pPr>
        <w:numPr>
          <w:ilvl w:val="0"/>
          <w:numId w:val="11"/>
        </w:numPr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Systemowe rozbudowane /SD/ – 3 szt.</w:t>
      </w:r>
    </w:p>
    <w:p w14:paraId="7F8A4855" w14:textId="77777777" w:rsidR="00AE4663" w:rsidRPr="00AE4663" w:rsidRDefault="00AE4663" w:rsidP="003A6313">
      <w:pPr>
        <w:numPr>
          <w:ilvl w:val="0"/>
          <w:numId w:val="11"/>
        </w:numPr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AE4663">
        <w:rPr>
          <w:rFonts w:ascii="Arial" w:hAnsi="Arial" w:cs="Arial"/>
          <w:sz w:val="20"/>
          <w:szCs w:val="20"/>
          <w:lang w:eastAsia="ar-SA"/>
        </w:rPr>
        <w:t>systemowy cyfrowy jedno parowy, 8 przycisków DSS oraz z pamięcią numerów przychodzących, wychodzących i nie odebranych – 10 szt.</w:t>
      </w:r>
    </w:p>
    <w:p w14:paraId="7705D245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3560A8C3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Centrala:</w:t>
      </w:r>
    </w:p>
    <w:p w14:paraId="583718E1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Porty analogowe – 600 szt z możliwością rozbudowy do 700</w:t>
      </w:r>
    </w:p>
    <w:p w14:paraId="54C259FC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w tym porty systemowe – 32 szt.</w:t>
      </w:r>
    </w:p>
    <w:p w14:paraId="3F03081E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Karty linii miejskich PRA 60 kanałów / jest dostęp do ISDN 2x 30B+D/</w:t>
      </w:r>
    </w:p>
    <w:p w14:paraId="725B2C21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EB8E7E6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Wyposażenie 5 stanowisk call center z oprogramowaniem i licencjami .</w:t>
      </w:r>
    </w:p>
    <w:p w14:paraId="06A52A6A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958DF68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Licencje:</w:t>
      </w:r>
    </w:p>
    <w:p w14:paraId="317F436B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1. Licencja na nagrywanie 16 kanałów powinny zawierać uprawnienia dla:</w:t>
      </w:r>
    </w:p>
    <w:p w14:paraId="7A4A20E8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a/ stanowisko administratora</w:t>
      </w:r>
    </w:p>
    <w:p w14:paraId="08DD5799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b/ odsłuchu</w:t>
      </w:r>
    </w:p>
    <w:p w14:paraId="2E76510A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c/ archiwizacji systemu nagrań</w:t>
      </w:r>
    </w:p>
    <w:p w14:paraId="0C0FB8EA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2. Licencja kolejkowania</w:t>
      </w:r>
    </w:p>
    <w:p w14:paraId="52359909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3. Licencja na porty VoIP – 40 szt</w:t>
      </w:r>
    </w:p>
    <w:p w14:paraId="6D3CD8AA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4. Licencja na kanały VoIP- 40 szt</w:t>
      </w:r>
    </w:p>
    <w:p w14:paraId="5250EF43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  <w:r w:rsidRPr="00AE4663">
        <w:rPr>
          <w:rFonts w:ascii="Arial" w:hAnsi="Arial" w:cs="Arial"/>
          <w:kern w:val="3"/>
          <w:sz w:val="20"/>
          <w:szCs w:val="20"/>
        </w:rPr>
        <w:t>5. Licencja do obsługi Call center</w:t>
      </w:r>
    </w:p>
    <w:p w14:paraId="05F7C0C6" w14:textId="77777777" w:rsidR="00AE4663" w:rsidRPr="00AE4663" w:rsidRDefault="00AE4663" w:rsidP="00AE4663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495DE0CD" w14:textId="0CAB20D5" w:rsidR="00573A0D" w:rsidRDefault="00AE4663" w:rsidP="00AE46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4663">
        <w:rPr>
          <w:rFonts w:ascii="Arial" w:hAnsi="Arial" w:cs="Arial"/>
          <w:sz w:val="20"/>
          <w:szCs w:val="20"/>
        </w:rPr>
        <w:t>Wykonawca musi posiadać minimum 3 pracowników serwisu zatrudnionych na umowę o pracę</w:t>
      </w:r>
    </w:p>
    <w:p w14:paraId="2F7FF1CA" w14:textId="4850AE4E" w:rsidR="00AE4663" w:rsidRPr="003A6313" w:rsidRDefault="00AE4663" w:rsidP="00AE466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6313">
        <w:rPr>
          <w:rFonts w:ascii="Arial" w:hAnsi="Arial" w:cs="Arial"/>
          <w:b/>
          <w:bCs/>
          <w:sz w:val="20"/>
          <w:szCs w:val="20"/>
        </w:rPr>
        <w:t>Uwaga; zadanie obejmuje  przełączenie central telefonicznych tj. odłączenie od sieci Szpitala centrali starej i podłączenie nowej, dzierżawionej.</w:t>
      </w:r>
    </w:p>
    <w:p w14:paraId="6B84E8E0" w14:textId="77777777" w:rsidR="00AE4663" w:rsidRPr="00255B38" w:rsidRDefault="00AE4663" w:rsidP="00AE466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AE4663" w:rsidRPr="00255B38" w:rsidSect="007E256A">
      <w:footerReference w:type="default" r:id="rId8"/>
      <w:pgSz w:w="11907" w:h="16840" w:code="9"/>
      <w:pgMar w:top="992" w:right="851" w:bottom="992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54B1" w14:textId="77777777" w:rsidR="0039015A" w:rsidRDefault="0039015A">
      <w:r>
        <w:separator/>
      </w:r>
    </w:p>
  </w:endnote>
  <w:endnote w:type="continuationSeparator" w:id="0">
    <w:p w14:paraId="1F3A6C1E" w14:textId="77777777" w:rsidR="0039015A" w:rsidRDefault="0039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Rotis Sans Serif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B747" w14:textId="20FA986A" w:rsidR="002C6561" w:rsidRPr="0084286B" w:rsidRDefault="002C6561">
    <w:pPr>
      <w:pStyle w:val="Stopka"/>
      <w:rPr>
        <w:sz w:val="2"/>
        <w:szCs w:val="2"/>
      </w:rPr>
    </w:pPr>
  </w:p>
  <w:tbl>
    <w:tblPr>
      <w:tblStyle w:val="Tabela-Siatka"/>
      <w:tblW w:w="1134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7512"/>
    </w:tblGrid>
    <w:tr w:rsidR="002C6561" w:rsidRPr="00B67FCA" w14:paraId="5079113B" w14:textId="77777777" w:rsidTr="00AE4663">
      <w:trPr>
        <w:trHeight w:hRule="exact" w:val="142"/>
      </w:trPr>
      <w:tc>
        <w:tcPr>
          <w:tcW w:w="3828" w:type="dxa"/>
          <w:shd w:val="clear" w:color="auto" w:fill="BFBFBF"/>
        </w:tcPr>
        <w:p w14:paraId="6459042B" w14:textId="77777777" w:rsidR="002C6561" w:rsidRPr="00B67FCA" w:rsidRDefault="002C6561" w:rsidP="00AA3BBC">
          <w:pPr>
            <w:pStyle w:val="Stopka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7512" w:type="dxa"/>
          <w:shd w:val="clear" w:color="auto" w:fill="365F91"/>
        </w:tcPr>
        <w:p w14:paraId="4601DC9B" w14:textId="77777777" w:rsidR="002C6561" w:rsidRPr="00B67FCA" w:rsidRDefault="002C6561" w:rsidP="00AA3BBC">
          <w:pPr>
            <w:pStyle w:val="Stopka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tbl>
    <w:tblPr>
      <w:tblStyle w:val="Tabela-Siatka2"/>
      <w:tblW w:w="1134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685"/>
      <w:gridCol w:w="3827"/>
    </w:tblGrid>
    <w:tr w:rsidR="002C6561" w14:paraId="5DA8F427" w14:textId="77777777" w:rsidTr="00AA3BBC">
      <w:tc>
        <w:tcPr>
          <w:tcW w:w="3828" w:type="dxa"/>
        </w:tcPr>
        <w:p w14:paraId="4F96E5FD" w14:textId="697CEC96" w:rsidR="002C6561" w:rsidRPr="00AE4663" w:rsidRDefault="002C6561" w:rsidP="00652605">
          <w:pPr>
            <w:pStyle w:val="Stopka"/>
            <w:spacing w:before="200"/>
            <w:ind w:left="596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75-581 Koszalin</w:t>
          </w:r>
        </w:p>
        <w:p w14:paraId="6B0207C7" w14:textId="5F20AC23" w:rsidR="002C6561" w:rsidRPr="00AE4663" w:rsidRDefault="002C6561" w:rsidP="00652605">
          <w:pPr>
            <w:pStyle w:val="Stopka"/>
            <w:ind w:left="596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ul. Chałubińskiego 7</w:t>
          </w:r>
        </w:p>
        <w:p w14:paraId="47F15A93" w14:textId="77777777" w:rsidR="002C6561" w:rsidRPr="00AE4663" w:rsidRDefault="002C6561" w:rsidP="00652605">
          <w:pPr>
            <w:pStyle w:val="Stopka"/>
            <w:ind w:left="596"/>
            <w:rPr>
              <w:rFonts w:ascii="Arial" w:hAnsi="Arial" w:cs="Arial"/>
              <w:color w:val="7F7F7F"/>
              <w:sz w:val="18"/>
              <w:szCs w:val="18"/>
            </w:rPr>
          </w:pPr>
        </w:p>
        <w:p w14:paraId="112C87DB" w14:textId="0378A471" w:rsidR="002C6561" w:rsidRPr="00AE4663" w:rsidRDefault="002C6561" w:rsidP="00652605">
          <w:pPr>
            <w:pStyle w:val="Stopka"/>
            <w:ind w:left="596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www.swk.med.pl</w:t>
          </w:r>
        </w:p>
        <w:p w14:paraId="746496DA" w14:textId="3DD61590" w:rsidR="002C6561" w:rsidRDefault="002C6561" w:rsidP="00652605">
          <w:pPr>
            <w:pStyle w:val="Stopka"/>
            <w:ind w:left="596"/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e-mail:</w:t>
          </w:r>
          <w:r w:rsidR="00E8297F" w:rsidRPr="00AE4663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Pr="00AE4663">
            <w:rPr>
              <w:rFonts w:ascii="Arial" w:hAnsi="Arial" w:cs="Arial"/>
              <w:color w:val="7F7F7F"/>
              <w:sz w:val="18"/>
              <w:szCs w:val="18"/>
            </w:rPr>
            <w:t>szpital@swk.med.pl</w:t>
          </w:r>
        </w:p>
      </w:tc>
      <w:tc>
        <w:tcPr>
          <w:tcW w:w="3685" w:type="dxa"/>
        </w:tcPr>
        <w:p w14:paraId="51FC0F2C" w14:textId="2AF86135" w:rsidR="002C6561" w:rsidRPr="00AE4663" w:rsidRDefault="002C6561" w:rsidP="00652605">
          <w:pPr>
            <w:pStyle w:val="Stopka"/>
            <w:spacing w:before="200"/>
            <w:ind w:left="464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centrala: 94 34 88 400</w:t>
          </w:r>
        </w:p>
        <w:p w14:paraId="4DDEED11" w14:textId="77777777" w:rsidR="002C6561" w:rsidRPr="00AE4663" w:rsidRDefault="002C6561" w:rsidP="00652605">
          <w:pPr>
            <w:pStyle w:val="Stopka"/>
            <w:ind w:left="464"/>
            <w:rPr>
              <w:rFonts w:ascii="Arial" w:hAnsi="Arial" w:cs="Arial"/>
              <w:color w:val="7F7F7F"/>
              <w:sz w:val="18"/>
              <w:szCs w:val="18"/>
            </w:rPr>
          </w:pPr>
        </w:p>
        <w:p w14:paraId="7C397618" w14:textId="39EE120A" w:rsidR="002C6561" w:rsidRPr="00AE4663" w:rsidRDefault="002C6561" w:rsidP="00652605">
          <w:pPr>
            <w:pStyle w:val="Stopka"/>
            <w:ind w:left="464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skrzynka ePUAP: swkoszalin</w:t>
          </w:r>
        </w:p>
        <w:p w14:paraId="43747D84" w14:textId="7D36CAE4" w:rsidR="002C6561" w:rsidRPr="00AE4663" w:rsidRDefault="002C6561" w:rsidP="00652605">
          <w:pPr>
            <w:pStyle w:val="Stopka"/>
            <w:ind w:left="464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NIP 6691044410</w:t>
          </w:r>
        </w:p>
        <w:p w14:paraId="67000219" w14:textId="3A12950C" w:rsidR="002C6561" w:rsidRDefault="002C6561" w:rsidP="00652605">
          <w:pPr>
            <w:pStyle w:val="Stopka"/>
            <w:ind w:left="464"/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REGON 330006292-00036</w:t>
          </w:r>
        </w:p>
      </w:tc>
      <w:tc>
        <w:tcPr>
          <w:tcW w:w="3827" w:type="dxa"/>
        </w:tcPr>
        <w:p w14:paraId="065D6E6C" w14:textId="59C035A0" w:rsidR="002C6561" w:rsidRPr="00AE4663" w:rsidRDefault="002C6561" w:rsidP="00652605">
          <w:pPr>
            <w:pStyle w:val="Stopka"/>
            <w:spacing w:before="200"/>
            <w:ind w:left="340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BDO 000008455</w:t>
          </w:r>
        </w:p>
        <w:p w14:paraId="4961E9F2" w14:textId="77777777" w:rsidR="002C6561" w:rsidRPr="00AE4663" w:rsidRDefault="002C6561" w:rsidP="00652605">
          <w:pPr>
            <w:pStyle w:val="Stopka"/>
            <w:ind w:left="340"/>
            <w:rPr>
              <w:rFonts w:ascii="Arial" w:hAnsi="Arial" w:cs="Arial"/>
              <w:color w:val="7F7F7F"/>
              <w:sz w:val="18"/>
              <w:szCs w:val="18"/>
            </w:rPr>
          </w:pPr>
        </w:p>
        <w:p w14:paraId="4C58B20B" w14:textId="43852CF5" w:rsidR="002C6561" w:rsidRPr="00AE4663" w:rsidRDefault="002C6561" w:rsidP="00652605">
          <w:pPr>
            <w:pStyle w:val="Stopka"/>
            <w:ind w:left="340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 xml:space="preserve">KRS 0000006505 </w:t>
          </w:r>
        </w:p>
        <w:p w14:paraId="01B334A1" w14:textId="6871A070" w:rsidR="002C6561" w:rsidRPr="00AE4663" w:rsidRDefault="002C6561" w:rsidP="00652605">
          <w:pPr>
            <w:pStyle w:val="Stopka"/>
            <w:ind w:left="340"/>
            <w:rPr>
              <w:rFonts w:ascii="Arial" w:hAnsi="Arial" w:cs="Arial"/>
              <w:color w:val="7F7F7F"/>
              <w:sz w:val="18"/>
              <w:szCs w:val="18"/>
            </w:rPr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Sąd Rejonowy w Koszalinie</w:t>
          </w:r>
        </w:p>
        <w:p w14:paraId="52F6B5CA" w14:textId="015203DE" w:rsidR="002C6561" w:rsidRDefault="002C6561" w:rsidP="00652605">
          <w:pPr>
            <w:pStyle w:val="Stopka"/>
            <w:ind w:left="340"/>
          </w:pPr>
          <w:r w:rsidRPr="00AE4663">
            <w:rPr>
              <w:rFonts w:ascii="Arial" w:hAnsi="Arial" w:cs="Arial"/>
              <w:color w:val="7F7F7F"/>
              <w:sz w:val="18"/>
              <w:szCs w:val="18"/>
            </w:rPr>
            <w:t>IX Wydział Gospodarczy KRS</w:t>
          </w:r>
        </w:p>
      </w:tc>
    </w:tr>
  </w:tbl>
  <w:p w14:paraId="5D2EE594" w14:textId="77777777" w:rsidR="002C6561" w:rsidRPr="0084286B" w:rsidRDefault="002C6561" w:rsidP="0084286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526C" w14:textId="77777777" w:rsidR="0039015A" w:rsidRDefault="0039015A">
      <w:r>
        <w:separator/>
      </w:r>
    </w:p>
  </w:footnote>
  <w:footnote w:type="continuationSeparator" w:id="0">
    <w:p w14:paraId="0CFA6C7C" w14:textId="77777777" w:rsidR="0039015A" w:rsidRDefault="0039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pStyle w:val="Listapunktowana1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60C2D"/>
    <w:multiLevelType w:val="multilevel"/>
    <w:tmpl w:val="A7DC20A4"/>
    <w:styleLink w:val="WWNum4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" w15:restartNumberingAfterBreak="0">
    <w:nsid w:val="0C8D2759"/>
    <w:multiLevelType w:val="multilevel"/>
    <w:tmpl w:val="35288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" w15:restartNumberingAfterBreak="0">
    <w:nsid w:val="14BA4EE7"/>
    <w:multiLevelType w:val="multilevel"/>
    <w:tmpl w:val="227A1EC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27774A2"/>
    <w:multiLevelType w:val="multilevel"/>
    <w:tmpl w:val="14D0ED46"/>
    <w:lvl w:ilvl="0">
      <w:start w:val="1"/>
      <w:numFmt w:val="decimal"/>
      <w:lvlText w:val="%1)"/>
      <w:lvlJc w:val="left"/>
      <w:pPr>
        <w:ind w:left="717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1149" w:hanging="432"/>
      </w:pPr>
    </w:lvl>
    <w:lvl w:ilvl="2">
      <w:start w:val="1"/>
      <w:numFmt w:val="decimal"/>
      <w:lvlText w:val="%1.%2.%3"/>
      <w:lvlJc w:val="left"/>
      <w:pPr>
        <w:ind w:left="1581" w:hanging="504"/>
      </w:pPr>
    </w:lvl>
    <w:lvl w:ilvl="3">
      <w:start w:val="1"/>
      <w:numFmt w:val="decimal"/>
      <w:lvlText w:val="%1.%2.%3.%4"/>
      <w:lvlJc w:val="left"/>
      <w:pPr>
        <w:ind w:left="2085" w:hanging="648"/>
      </w:pPr>
    </w:lvl>
    <w:lvl w:ilvl="4">
      <w:start w:val="1"/>
      <w:numFmt w:val="decimal"/>
      <w:lvlText w:val="%1.%2.%3.%4.%5"/>
      <w:lvlJc w:val="left"/>
      <w:pPr>
        <w:ind w:left="2589" w:hanging="792"/>
      </w:pPr>
    </w:lvl>
    <w:lvl w:ilvl="5">
      <w:start w:val="1"/>
      <w:numFmt w:val="decimal"/>
      <w:lvlText w:val="%1.%2.%3.%4.%5.%6"/>
      <w:lvlJc w:val="left"/>
      <w:pPr>
        <w:ind w:left="3093" w:hanging="936"/>
      </w:pPr>
    </w:lvl>
    <w:lvl w:ilvl="6">
      <w:start w:val="1"/>
      <w:numFmt w:val="decimal"/>
      <w:lvlText w:val="%1.%2.%3.%4.%5.%6.%7"/>
      <w:lvlJc w:val="left"/>
      <w:pPr>
        <w:ind w:left="3597" w:hanging="1080"/>
      </w:pPr>
    </w:lvl>
    <w:lvl w:ilvl="7">
      <w:start w:val="1"/>
      <w:numFmt w:val="decimal"/>
      <w:lvlText w:val="%1.%2.%3.%4.%5.%6.%7.%8"/>
      <w:lvlJc w:val="left"/>
      <w:pPr>
        <w:ind w:left="4101" w:hanging="1224"/>
      </w:pPr>
    </w:lvl>
    <w:lvl w:ilvl="8">
      <w:start w:val="1"/>
      <w:numFmt w:val="decimal"/>
      <w:lvlText w:val="%1.%2.%3.%4.%5.%6.%7.%8.%9"/>
      <w:lvlJc w:val="left"/>
      <w:pPr>
        <w:ind w:left="4677" w:hanging="1440"/>
      </w:pPr>
    </w:lvl>
  </w:abstractNum>
  <w:abstractNum w:abstractNumId="9" w15:restartNumberingAfterBreak="0">
    <w:nsid w:val="2F760B47"/>
    <w:multiLevelType w:val="multilevel"/>
    <w:tmpl w:val="AA0E7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28E2A5D"/>
    <w:multiLevelType w:val="multilevel"/>
    <w:tmpl w:val="16FC1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1" w15:restartNumberingAfterBreak="0">
    <w:nsid w:val="38E608E4"/>
    <w:multiLevelType w:val="multilevel"/>
    <w:tmpl w:val="9686175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F533BE"/>
    <w:multiLevelType w:val="multilevel"/>
    <w:tmpl w:val="D29E9D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45C4BB4"/>
    <w:multiLevelType w:val="multilevel"/>
    <w:tmpl w:val="2EE2FD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6E102C3D"/>
    <w:multiLevelType w:val="hybridMultilevel"/>
    <w:tmpl w:val="9CB2B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32774"/>
    <w:multiLevelType w:val="multilevel"/>
    <w:tmpl w:val="1AACA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 w16cid:durableId="167912763">
    <w:abstractNumId w:val="0"/>
  </w:num>
  <w:num w:numId="2" w16cid:durableId="1331179958">
    <w:abstractNumId w:val="11"/>
  </w:num>
  <w:num w:numId="3" w16cid:durableId="1367413151">
    <w:abstractNumId w:val="5"/>
  </w:num>
  <w:num w:numId="4" w16cid:durableId="1223977700">
    <w:abstractNumId w:val="8"/>
  </w:num>
  <w:num w:numId="5" w16cid:durableId="1091774417">
    <w:abstractNumId w:val="6"/>
  </w:num>
  <w:num w:numId="6" w16cid:durableId="696539655">
    <w:abstractNumId w:val="7"/>
  </w:num>
  <w:num w:numId="7" w16cid:durableId="2037195652">
    <w:abstractNumId w:val="9"/>
  </w:num>
  <w:num w:numId="8" w16cid:durableId="1990937179">
    <w:abstractNumId w:val="12"/>
  </w:num>
  <w:num w:numId="9" w16cid:durableId="2084254267">
    <w:abstractNumId w:val="13"/>
  </w:num>
  <w:num w:numId="10" w16cid:durableId="1941983130">
    <w:abstractNumId w:val="10"/>
  </w:num>
  <w:num w:numId="11" w16cid:durableId="1273440522">
    <w:abstractNumId w:val="15"/>
  </w:num>
  <w:num w:numId="12" w16cid:durableId="20613214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F8"/>
    <w:rsid w:val="0000298D"/>
    <w:rsid w:val="00004F9E"/>
    <w:rsid w:val="0001014B"/>
    <w:rsid w:val="00011542"/>
    <w:rsid w:val="00014ECF"/>
    <w:rsid w:val="00015434"/>
    <w:rsid w:val="0002105C"/>
    <w:rsid w:val="00024F3A"/>
    <w:rsid w:val="00027007"/>
    <w:rsid w:val="0003096F"/>
    <w:rsid w:val="00030A91"/>
    <w:rsid w:val="00036126"/>
    <w:rsid w:val="00036FBB"/>
    <w:rsid w:val="00043679"/>
    <w:rsid w:val="00050862"/>
    <w:rsid w:val="00050D18"/>
    <w:rsid w:val="00052C87"/>
    <w:rsid w:val="00053F78"/>
    <w:rsid w:val="00055925"/>
    <w:rsid w:val="00055942"/>
    <w:rsid w:val="000565E1"/>
    <w:rsid w:val="00062AD9"/>
    <w:rsid w:val="00064E7A"/>
    <w:rsid w:val="00071583"/>
    <w:rsid w:val="0007257D"/>
    <w:rsid w:val="0007547F"/>
    <w:rsid w:val="00077E3E"/>
    <w:rsid w:val="000822AC"/>
    <w:rsid w:val="0008238C"/>
    <w:rsid w:val="00085149"/>
    <w:rsid w:val="000862B6"/>
    <w:rsid w:val="000913E2"/>
    <w:rsid w:val="00096F6E"/>
    <w:rsid w:val="00097BB2"/>
    <w:rsid w:val="000A4E22"/>
    <w:rsid w:val="000A4E2A"/>
    <w:rsid w:val="000A5E03"/>
    <w:rsid w:val="000B3D57"/>
    <w:rsid w:val="000B506C"/>
    <w:rsid w:val="000B6700"/>
    <w:rsid w:val="000C0D51"/>
    <w:rsid w:val="000C6CD1"/>
    <w:rsid w:val="000D0B72"/>
    <w:rsid w:val="000D0E12"/>
    <w:rsid w:val="000D2473"/>
    <w:rsid w:val="000D296E"/>
    <w:rsid w:val="000D3861"/>
    <w:rsid w:val="000D5705"/>
    <w:rsid w:val="000F0A68"/>
    <w:rsid w:val="000F0E46"/>
    <w:rsid w:val="000F2C86"/>
    <w:rsid w:val="000F2EBB"/>
    <w:rsid w:val="000F45E1"/>
    <w:rsid w:val="000F6A73"/>
    <w:rsid w:val="000F7E5A"/>
    <w:rsid w:val="001101B8"/>
    <w:rsid w:val="001125AF"/>
    <w:rsid w:val="001250B5"/>
    <w:rsid w:val="001254D4"/>
    <w:rsid w:val="00126A00"/>
    <w:rsid w:val="00127D77"/>
    <w:rsid w:val="00130FC3"/>
    <w:rsid w:val="00131943"/>
    <w:rsid w:val="00132B0A"/>
    <w:rsid w:val="0013744D"/>
    <w:rsid w:val="00137F7C"/>
    <w:rsid w:val="00140016"/>
    <w:rsid w:val="0014450B"/>
    <w:rsid w:val="00145226"/>
    <w:rsid w:val="00145BEA"/>
    <w:rsid w:val="00145D62"/>
    <w:rsid w:val="0014785D"/>
    <w:rsid w:val="0015337F"/>
    <w:rsid w:val="00155C64"/>
    <w:rsid w:val="00155E50"/>
    <w:rsid w:val="00155F17"/>
    <w:rsid w:val="001571DF"/>
    <w:rsid w:val="00162A77"/>
    <w:rsid w:val="0016323A"/>
    <w:rsid w:val="001708F0"/>
    <w:rsid w:val="0017195D"/>
    <w:rsid w:val="001736CD"/>
    <w:rsid w:val="00175F03"/>
    <w:rsid w:val="00176787"/>
    <w:rsid w:val="00177871"/>
    <w:rsid w:val="00181B2E"/>
    <w:rsid w:val="00185AB1"/>
    <w:rsid w:val="00187289"/>
    <w:rsid w:val="00187C9D"/>
    <w:rsid w:val="00193D92"/>
    <w:rsid w:val="0019727F"/>
    <w:rsid w:val="001A3E20"/>
    <w:rsid w:val="001A6B0B"/>
    <w:rsid w:val="001B0D86"/>
    <w:rsid w:val="001B166B"/>
    <w:rsid w:val="001B4191"/>
    <w:rsid w:val="001B4EA1"/>
    <w:rsid w:val="001B51B0"/>
    <w:rsid w:val="001C0471"/>
    <w:rsid w:val="001C0D78"/>
    <w:rsid w:val="001C3561"/>
    <w:rsid w:val="001C363D"/>
    <w:rsid w:val="001C651F"/>
    <w:rsid w:val="001D0502"/>
    <w:rsid w:val="001D7475"/>
    <w:rsid w:val="001E2F60"/>
    <w:rsid w:val="001E5BA7"/>
    <w:rsid w:val="001E5CC2"/>
    <w:rsid w:val="001E5EEF"/>
    <w:rsid w:val="001E7C6D"/>
    <w:rsid w:val="001F3FBE"/>
    <w:rsid w:val="001F6AE1"/>
    <w:rsid w:val="001F7828"/>
    <w:rsid w:val="001F79F7"/>
    <w:rsid w:val="002034B3"/>
    <w:rsid w:val="0020498C"/>
    <w:rsid w:val="00205064"/>
    <w:rsid w:val="00205F27"/>
    <w:rsid w:val="00210D7F"/>
    <w:rsid w:val="00213CBC"/>
    <w:rsid w:val="002142C3"/>
    <w:rsid w:val="0021775D"/>
    <w:rsid w:val="0022090B"/>
    <w:rsid w:val="00220C13"/>
    <w:rsid w:val="00226153"/>
    <w:rsid w:val="002337C4"/>
    <w:rsid w:val="00233950"/>
    <w:rsid w:val="00252976"/>
    <w:rsid w:val="00265911"/>
    <w:rsid w:val="002722C3"/>
    <w:rsid w:val="0027280E"/>
    <w:rsid w:val="00275085"/>
    <w:rsid w:val="00275932"/>
    <w:rsid w:val="00276B05"/>
    <w:rsid w:val="00281D43"/>
    <w:rsid w:val="00283938"/>
    <w:rsid w:val="00283E21"/>
    <w:rsid w:val="002865C7"/>
    <w:rsid w:val="0028787D"/>
    <w:rsid w:val="002902A7"/>
    <w:rsid w:val="00295B71"/>
    <w:rsid w:val="002962D5"/>
    <w:rsid w:val="0029727C"/>
    <w:rsid w:val="002A67A2"/>
    <w:rsid w:val="002B6229"/>
    <w:rsid w:val="002C1B73"/>
    <w:rsid w:val="002C23B9"/>
    <w:rsid w:val="002C55B8"/>
    <w:rsid w:val="002C6561"/>
    <w:rsid w:val="002D0849"/>
    <w:rsid w:val="002D15D5"/>
    <w:rsid w:val="002D15E0"/>
    <w:rsid w:val="002D2BB2"/>
    <w:rsid w:val="002D405C"/>
    <w:rsid w:val="002D519E"/>
    <w:rsid w:val="002D58AF"/>
    <w:rsid w:val="002D676E"/>
    <w:rsid w:val="002E2B9A"/>
    <w:rsid w:val="002E36FD"/>
    <w:rsid w:val="002E485D"/>
    <w:rsid w:val="002E4F19"/>
    <w:rsid w:val="002E5629"/>
    <w:rsid w:val="002F0C85"/>
    <w:rsid w:val="002F10EA"/>
    <w:rsid w:val="002F225C"/>
    <w:rsid w:val="002F57F9"/>
    <w:rsid w:val="002F63F6"/>
    <w:rsid w:val="00300449"/>
    <w:rsid w:val="00302DF5"/>
    <w:rsid w:val="0030501B"/>
    <w:rsid w:val="00305D34"/>
    <w:rsid w:val="0031171B"/>
    <w:rsid w:val="00312CB6"/>
    <w:rsid w:val="00312FB1"/>
    <w:rsid w:val="00313658"/>
    <w:rsid w:val="003139AC"/>
    <w:rsid w:val="00315049"/>
    <w:rsid w:val="00315947"/>
    <w:rsid w:val="00317112"/>
    <w:rsid w:val="003173D4"/>
    <w:rsid w:val="00317A73"/>
    <w:rsid w:val="00321212"/>
    <w:rsid w:val="00321879"/>
    <w:rsid w:val="003220C6"/>
    <w:rsid w:val="0032210B"/>
    <w:rsid w:val="0032790C"/>
    <w:rsid w:val="00335719"/>
    <w:rsid w:val="00336DBC"/>
    <w:rsid w:val="00337E7B"/>
    <w:rsid w:val="00340AEE"/>
    <w:rsid w:val="003424BE"/>
    <w:rsid w:val="0034263F"/>
    <w:rsid w:val="00345AB8"/>
    <w:rsid w:val="0034776B"/>
    <w:rsid w:val="00350550"/>
    <w:rsid w:val="003507AF"/>
    <w:rsid w:val="00350DF0"/>
    <w:rsid w:val="003516D5"/>
    <w:rsid w:val="00352F67"/>
    <w:rsid w:val="00353506"/>
    <w:rsid w:val="00353A36"/>
    <w:rsid w:val="00354738"/>
    <w:rsid w:val="0035552C"/>
    <w:rsid w:val="003572D9"/>
    <w:rsid w:val="00360DEF"/>
    <w:rsid w:val="0036318C"/>
    <w:rsid w:val="00364FE5"/>
    <w:rsid w:val="0036526A"/>
    <w:rsid w:val="00373495"/>
    <w:rsid w:val="003753BC"/>
    <w:rsid w:val="00377516"/>
    <w:rsid w:val="00377F8D"/>
    <w:rsid w:val="0039015A"/>
    <w:rsid w:val="003947D9"/>
    <w:rsid w:val="003A0DB1"/>
    <w:rsid w:val="003A291C"/>
    <w:rsid w:val="003A4033"/>
    <w:rsid w:val="003A53E3"/>
    <w:rsid w:val="003A59C9"/>
    <w:rsid w:val="003A6313"/>
    <w:rsid w:val="003A68C9"/>
    <w:rsid w:val="003B18A7"/>
    <w:rsid w:val="003B4BF1"/>
    <w:rsid w:val="003B7A99"/>
    <w:rsid w:val="003C2741"/>
    <w:rsid w:val="003C38D5"/>
    <w:rsid w:val="003C493C"/>
    <w:rsid w:val="003C6305"/>
    <w:rsid w:val="003C73D4"/>
    <w:rsid w:val="003D1963"/>
    <w:rsid w:val="003D6FFB"/>
    <w:rsid w:val="003D71AA"/>
    <w:rsid w:val="003D785E"/>
    <w:rsid w:val="003F04E5"/>
    <w:rsid w:val="003F47ED"/>
    <w:rsid w:val="003F5A1E"/>
    <w:rsid w:val="00403767"/>
    <w:rsid w:val="00403A9D"/>
    <w:rsid w:val="00406220"/>
    <w:rsid w:val="004070CE"/>
    <w:rsid w:val="004115A6"/>
    <w:rsid w:val="004129B9"/>
    <w:rsid w:val="0041385E"/>
    <w:rsid w:val="0041471B"/>
    <w:rsid w:val="00415C5E"/>
    <w:rsid w:val="004176F8"/>
    <w:rsid w:val="00427D12"/>
    <w:rsid w:val="0043487D"/>
    <w:rsid w:val="0043696E"/>
    <w:rsid w:val="00442C19"/>
    <w:rsid w:val="00450583"/>
    <w:rsid w:val="00452143"/>
    <w:rsid w:val="004527F1"/>
    <w:rsid w:val="00452BE1"/>
    <w:rsid w:val="00460AA9"/>
    <w:rsid w:val="00461C9A"/>
    <w:rsid w:val="00462E31"/>
    <w:rsid w:val="00463567"/>
    <w:rsid w:val="00465BA8"/>
    <w:rsid w:val="00466CD2"/>
    <w:rsid w:val="00481F07"/>
    <w:rsid w:val="004821EB"/>
    <w:rsid w:val="00483378"/>
    <w:rsid w:val="004837DF"/>
    <w:rsid w:val="00485D5A"/>
    <w:rsid w:val="00486BF0"/>
    <w:rsid w:val="00494972"/>
    <w:rsid w:val="004A0027"/>
    <w:rsid w:val="004A270C"/>
    <w:rsid w:val="004B6126"/>
    <w:rsid w:val="004C29E6"/>
    <w:rsid w:val="004C4254"/>
    <w:rsid w:val="004C4565"/>
    <w:rsid w:val="004C4F2D"/>
    <w:rsid w:val="004C7D3E"/>
    <w:rsid w:val="004D2D01"/>
    <w:rsid w:val="004D5664"/>
    <w:rsid w:val="004E50C9"/>
    <w:rsid w:val="004F2FC5"/>
    <w:rsid w:val="004F47C3"/>
    <w:rsid w:val="004F6E74"/>
    <w:rsid w:val="00503062"/>
    <w:rsid w:val="00504D48"/>
    <w:rsid w:val="005064D4"/>
    <w:rsid w:val="0051393C"/>
    <w:rsid w:val="00513B43"/>
    <w:rsid w:val="0052209E"/>
    <w:rsid w:val="00522383"/>
    <w:rsid w:val="00523D3F"/>
    <w:rsid w:val="0053188F"/>
    <w:rsid w:val="0053636E"/>
    <w:rsid w:val="00540EF2"/>
    <w:rsid w:val="00545740"/>
    <w:rsid w:val="00552D47"/>
    <w:rsid w:val="00560248"/>
    <w:rsid w:val="00565691"/>
    <w:rsid w:val="0056643A"/>
    <w:rsid w:val="00566F90"/>
    <w:rsid w:val="005676C2"/>
    <w:rsid w:val="00567FFA"/>
    <w:rsid w:val="005705CE"/>
    <w:rsid w:val="00570DFC"/>
    <w:rsid w:val="00571C06"/>
    <w:rsid w:val="00572939"/>
    <w:rsid w:val="00573695"/>
    <w:rsid w:val="00573A0D"/>
    <w:rsid w:val="00573CF0"/>
    <w:rsid w:val="00574565"/>
    <w:rsid w:val="005779D1"/>
    <w:rsid w:val="00577A17"/>
    <w:rsid w:val="00584D47"/>
    <w:rsid w:val="00587B0E"/>
    <w:rsid w:val="005939A7"/>
    <w:rsid w:val="00593B59"/>
    <w:rsid w:val="00595BDB"/>
    <w:rsid w:val="005A1955"/>
    <w:rsid w:val="005A2098"/>
    <w:rsid w:val="005A6188"/>
    <w:rsid w:val="005B70FB"/>
    <w:rsid w:val="005B7C7D"/>
    <w:rsid w:val="005C141C"/>
    <w:rsid w:val="005C1F83"/>
    <w:rsid w:val="005C5CE5"/>
    <w:rsid w:val="005D08E7"/>
    <w:rsid w:val="005D10E3"/>
    <w:rsid w:val="005E1347"/>
    <w:rsid w:val="005E3D64"/>
    <w:rsid w:val="005E42CD"/>
    <w:rsid w:val="005E7B04"/>
    <w:rsid w:val="005F395D"/>
    <w:rsid w:val="005F39D1"/>
    <w:rsid w:val="00601C2D"/>
    <w:rsid w:val="0060306B"/>
    <w:rsid w:val="00604BA5"/>
    <w:rsid w:val="00607760"/>
    <w:rsid w:val="00611081"/>
    <w:rsid w:val="006143A3"/>
    <w:rsid w:val="00614C53"/>
    <w:rsid w:val="00616A93"/>
    <w:rsid w:val="00624B09"/>
    <w:rsid w:val="00631B5A"/>
    <w:rsid w:val="0063500B"/>
    <w:rsid w:val="00643BA2"/>
    <w:rsid w:val="006479EC"/>
    <w:rsid w:val="00652605"/>
    <w:rsid w:val="0065482A"/>
    <w:rsid w:val="00654D74"/>
    <w:rsid w:val="00657987"/>
    <w:rsid w:val="00660E2C"/>
    <w:rsid w:val="00661E08"/>
    <w:rsid w:val="00662442"/>
    <w:rsid w:val="006670EF"/>
    <w:rsid w:val="00672CCB"/>
    <w:rsid w:val="00680378"/>
    <w:rsid w:val="006821DE"/>
    <w:rsid w:val="0068267A"/>
    <w:rsid w:val="006914B4"/>
    <w:rsid w:val="006A49BD"/>
    <w:rsid w:val="006A7345"/>
    <w:rsid w:val="006B1770"/>
    <w:rsid w:val="006B4179"/>
    <w:rsid w:val="006B6894"/>
    <w:rsid w:val="006B793C"/>
    <w:rsid w:val="006C0BDF"/>
    <w:rsid w:val="006C2011"/>
    <w:rsid w:val="006C26A8"/>
    <w:rsid w:val="006C482B"/>
    <w:rsid w:val="006D075A"/>
    <w:rsid w:val="006D092F"/>
    <w:rsid w:val="006D42CA"/>
    <w:rsid w:val="006D4F6E"/>
    <w:rsid w:val="006D697C"/>
    <w:rsid w:val="006E18E0"/>
    <w:rsid w:val="006E1F61"/>
    <w:rsid w:val="006E2E92"/>
    <w:rsid w:val="006E5554"/>
    <w:rsid w:val="006E5C36"/>
    <w:rsid w:val="006E7A67"/>
    <w:rsid w:val="006E7E3A"/>
    <w:rsid w:val="007068E8"/>
    <w:rsid w:val="0071055C"/>
    <w:rsid w:val="00711A40"/>
    <w:rsid w:val="00711B7F"/>
    <w:rsid w:val="007121BF"/>
    <w:rsid w:val="00714A80"/>
    <w:rsid w:val="0071665D"/>
    <w:rsid w:val="007205AA"/>
    <w:rsid w:val="00722B4A"/>
    <w:rsid w:val="00725222"/>
    <w:rsid w:val="007254C2"/>
    <w:rsid w:val="007257C8"/>
    <w:rsid w:val="0072752A"/>
    <w:rsid w:val="007311B3"/>
    <w:rsid w:val="007314E8"/>
    <w:rsid w:val="00732002"/>
    <w:rsid w:val="0073398D"/>
    <w:rsid w:val="00734CA0"/>
    <w:rsid w:val="00734FC8"/>
    <w:rsid w:val="00734FEE"/>
    <w:rsid w:val="00743C2A"/>
    <w:rsid w:val="0075026C"/>
    <w:rsid w:val="007515AE"/>
    <w:rsid w:val="0075237A"/>
    <w:rsid w:val="0075406C"/>
    <w:rsid w:val="0075526A"/>
    <w:rsid w:val="00755316"/>
    <w:rsid w:val="007558D5"/>
    <w:rsid w:val="00756F2A"/>
    <w:rsid w:val="0075725B"/>
    <w:rsid w:val="00757E18"/>
    <w:rsid w:val="0076012D"/>
    <w:rsid w:val="007654AF"/>
    <w:rsid w:val="00766AD3"/>
    <w:rsid w:val="00766B9E"/>
    <w:rsid w:val="007673D6"/>
    <w:rsid w:val="00773586"/>
    <w:rsid w:val="0077664A"/>
    <w:rsid w:val="007846B5"/>
    <w:rsid w:val="007863FD"/>
    <w:rsid w:val="007874C3"/>
    <w:rsid w:val="007877D6"/>
    <w:rsid w:val="007879E5"/>
    <w:rsid w:val="00791C4D"/>
    <w:rsid w:val="0079458A"/>
    <w:rsid w:val="00796328"/>
    <w:rsid w:val="007A1630"/>
    <w:rsid w:val="007A1939"/>
    <w:rsid w:val="007B184D"/>
    <w:rsid w:val="007B1C76"/>
    <w:rsid w:val="007C1861"/>
    <w:rsid w:val="007C22E7"/>
    <w:rsid w:val="007C5ECC"/>
    <w:rsid w:val="007D32CB"/>
    <w:rsid w:val="007E17D2"/>
    <w:rsid w:val="007E256A"/>
    <w:rsid w:val="007E4232"/>
    <w:rsid w:val="007E44AF"/>
    <w:rsid w:val="007F2058"/>
    <w:rsid w:val="007F3664"/>
    <w:rsid w:val="007F4049"/>
    <w:rsid w:val="0080040B"/>
    <w:rsid w:val="0081162D"/>
    <w:rsid w:val="00816AA6"/>
    <w:rsid w:val="008172EC"/>
    <w:rsid w:val="00824B03"/>
    <w:rsid w:val="008256D5"/>
    <w:rsid w:val="00827BCA"/>
    <w:rsid w:val="0083213F"/>
    <w:rsid w:val="00833351"/>
    <w:rsid w:val="0083436E"/>
    <w:rsid w:val="00836D8A"/>
    <w:rsid w:val="00837A5F"/>
    <w:rsid w:val="0084286B"/>
    <w:rsid w:val="008430E0"/>
    <w:rsid w:val="00843664"/>
    <w:rsid w:val="0084370E"/>
    <w:rsid w:val="008479A1"/>
    <w:rsid w:val="00852FE9"/>
    <w:rsid w:val="008556C9"/>
    <w:rsid w:val="00857C0F"/>
    <w:rsid w:val="00860236"/>
    <w:rsid w:val="00861BB4"/>
    <w:rsid w:val="00883D66"/>
    <w:rsid w:val="008843FF"/>
    <w:rsid w:val="008845C0"/>
    <w:rsid w:val="00886EC9"/>
    <w:rsid w:val="00887127"/>
    <w:rsid w:val="00890922"/>
    <w:rsid w:val="008942DB"/>
    <w:rsid w:val="00895084"/>
    <w:rsid w:val="00897107"/>
    <w:rsid w:val="008A189E"/>
    <w:rsid w:val="008A3CDD"/>
    <w:rsid w:val="008B1C62"/>
    <w:rsid w:val="008B4BF8"/>
    <w:rsid w:val="008C0A3D"/>
    <w:rsid w:val="008C62C4"/>
    <w:rsid w:val="008C7BFF"/>
    <w:rsid w:val="008D1F87"/>
    <w:rsid w:val="008D2943"/>
    <w:rsid w:val="008D2E18"/>
    <w:rsid w:val="008D76AE"/>
    <w:rsid w:val="008E0D7F"/>
    <w:rsid w:val="008E444A"/>
    <w:rsid w:val="008E51A7"/>
    <w:rsid w:val="008E662D"/>
    <w:rsid w:val="008F02D4"/>
    <w:rsid w:val="008F087E"/>
    <w:rsid w:val="008F1F6D"/>
    <w:rsid w:val="008F597C"/>
    <w:rsid w:val="00902332"/>
    <w:rsid w:val="009046A0"/>
    <w:rsid w:val="0090661B"/>
    <w:rsid w:val="00910BC3"/>
    <w:rsid w:val="00910EA1"/>
    <w:rsid w:val="00912157"/>
    <w:rsid w:val="00913152"/>
    <w:rsid w:val="0091528E"/>
    <w:rsid w:val="009175F3"/>
    <w:rsid w:val="00927C66"/>
    <w:rsid w:val="0094004C"/>
    <w:rsid w:val="009403D9"/>
    <w:rsid w:val="009414E6"/>
    <w:rsid w:val="00944891"/>
    <w:rsid w:val="00945BE2"/>
    <w:rsid w:val="009471D1"/>
    <w:rsid w:val="0095231B"/>
    <w:rsid w:val="0095511E"/>
    <w:rsid w:val="00955512"/>
    <w:rsid w:val="00964521"/>
    <w:rsid w:val="009664E5"/>
    <w:rsid w:val="0097191E"/>
    <w:rsid w:val="009723E4"/>
    <w:rsid w:val="0097386D"/>
    <w:rsid w:val="00975D6D"/>
    <w:rsid w:val="00976043"/>
    <w:rsid w:val="00981C5E"/>
    <w:rsid w:val="00983BDB"/>
    <w:rsid w:val="00987A7F"/>
    <w:rsid w:val="00997FD6"/>
    <w:rsid w:val="009A187B"/>
    <w:rsid w:val="009A4B24"/>
    <w:rsid w:val="009A73CA"/>
    <w:rsid w:val="009B0A1E"/>
    <w:rsid w:val="009B5C6B"/>
    <w:rsid w:val="009C0BC7"/>
    <w:rsid w:val="009C1AD4"/>
    <w:rsid w:val="009C2154"/>
    <w:rsid w:val="009C38A5"/>
    <w:rsid w:val="009C4AE1"/>
    <w:rsid w:val="009D0718"/>
    <w:rsid w:val="009D07FD"/>
    <w:rsid w:val="009D0D73"/>
    <w:rsid w:val="009D12CB"/>
    <w:rsid w:val="009D1C8E"/>
    <w:rsid w:val="009D2122"/>
    <w:rsid w:val="009D5681"/>
    <w:rsid w:val="009D5756"/>
    <w:rsid w:val="009E0271"/>
    <w:rsid w:val="009E2386"/>
    <w:rsid w:val="009E4180"/>
    <w:rsid w:val="009E4694"/>
    <w:rsid w:val="009F08C2"/>
    <w:rsid w:val="009F1DB5"/>
    <w:rsid w:val="009F6C7F"/>
    <w:rsid w:val="00A03AB2"/>
    <w:rsid w:val="00A11354"/>
    <w:rsid w:val="00A1230C"/>
    <w:rsid w:val="00A123D1"/>
    <w:rsid w:val="00A135A3"/>
    <w:rsid w:val="00A13FB0"/>
    <w:rsid w:val="00A2580C"/>
    <w:rsid w:val="00A27239"/>
    <w:rsid w:val="00A31374"/>
    <w:rsid w:val="00A32B68"/>
    <w:rsid w:val="00A33B3B"/>
    <w:rsid w:val="00A34DAE"/>
    <w:rsid w:val="00A42AA4"/>
    <w:rsid w:val="00A500E1"/>
    <w:rsid w:val="00A62725"/>
    <w:rsid w:val="00A6614F"/>
    <w:rsid w:val="00A661A6"/>
    <w:rsid w:val="00A679D4"/>
    <w:rsid w:val="00A67ECF"/>
    <w:rsid w:val="00A71C91"/>
    <w:rsid w:val="00A7234C"/>
    <w:rsid w:val="00A72A60"/>
    <w:rsid w:val="00A80495"/>
    <w:rsid w:val="00A83ECA"/>
    <w:rsid w:val="00A852B3"/>
    <w:rsid w:val="00A86574"/>
    <w:rsid w:val="00A86CC7"/>
    <w:rsid w:val="00A87011"/>
    <w:rsid w:val="00A877D4"/>
    <w:rsid w:val="00A93BD9"/>
    <w:rsid w:val="00A94E0D"/>
    <w:rsid w:val="00A9510C"/>
    <w:rsid w:val="00A97FB7"/>
    <w:rsid w:val="00AA031E"/>
    <w:rsid w:val="00AA09C8"/>
    <w:rsid w:val="00AA191C"/>
    <w:rsid w:val="00AA3BBC"/>
    <w:rsid w:val="00AB0A92"/>
    <w:rsid w:val="00AB1033"/>
    <w:rsid w:val="00AB1353"/>
    <w:rsid w:val="00AB2017"/>
    <w:rsid w:val="00AB23AD"/>
    <w:rsid w:val="00AB418A"/>
    <w:rsid w:val="00AB7D81"/>
    <w:rsid w:val="00AC1107"/>
    <w:rsid w:val="00AC1402"/>
    <w:rsid w:val="00AC1BB5"/>
    <w:rsid w:val="00AC53CF"/>
    <w:rsid w:val="00AC5D0C"/>
    <w:rsid w:val="00AC63B6"/>
    <w:rsid w:val="00AC7134"/>
    <w:rsid w:val="00AD084E"/>
    <w:rsid w:val="00AD1987"/>
    <w:rsid w:val="00AD54F7"/>
    <w:rsid w:val="00AE08B3"/>
    <w:rsid w:val="00AE31E3"/>
    <w:rsid w:val="00AE4663"/>
    <w:rsid w:val="00AE4C5A"/>
    <w:rsid w:val="00AE7CA7"/>
    <w:rsid w:val="00AF0A7B"/>
    <w:rsid w:val="00AF0E36"/>
    <w:rsid w:val="00AF71A4"/>
    <w:rsid w:val="00B02D38"/>
    <w:rsid w:val="00B0450C"/>
    <w:rsid w:val="00B1237E"/>
    <w:rsid w:val="00B15444"/>
    <w:rsid w:val="00B170AE"/>
    <w:rsid w:val="00B20ED7"/>
    <w:rsid w:val="00B21740"/>
    <w:rsid w:val="00B22696"/>
    <w:rsid w:val="00B23A73"/>
    <w:rsid w:val="00B24EB3"/>
    <w:rsid w:val="00B31385"/>
    <w:rsid w:val="00B35EE0"/>
    <w:rsid w:val="00B360A9"/>
    <w:rsid w:val="00B433A7"/>
    <w:rsid w:val="00B44DA6"/>
    <w:rsid w:val="00B46103"/>
    <w:rsid w:val="00B461EA"/>
    <w:rsid w:val="00B47FE0"/>
    <w:rsid w:val="00B51152"/>
    <w:rsid w:val="00B534B8"/>
    <w:rsid w:val="00B5616A"/>
    <w:rsid w:val="00B66147"/>
    <w:rsid w:val="00B67FCA"/>
    <w:rsid w:val="00B74BEE"/>
    <w:rsid w:val="00B82EA1"/>
    <w:rsid w:val="00B86655"/>
    <w:rsid w:val="00B92212"/>
    <w:rsid w:val="00BA17D3"/>
    <w:rsid w:val="00BA34F8"/>
    <w:rsid w:val="00BA44E6"/>
    <w:rsid w:val="00BA70AB"/>
    <w:rsid w:val="00BB2022"/>
    <w:rsid w:val="00BB29C1"/>
    <w:rsid w:val="00BB31F7"/>
    <w:rsid w:val="00BB4976"/>
    <w:rsid w:val="00BB773D"/>
    <w:rsid w:val="00BC2979"/>
    <w:rsid w:val="00BC50CD"/>
    <w:rsid w:val="00BD1BC8"/>
    <w:rsid w:val="00BD2DCD"/>
    <w:rsid w:val="00BD3995"/>
    <w:rsid w:val="00BD5931"/>
    <w:rsid w:val="00BE1DEA"/>
    <w:rsid w:val="00BE5B31"/>
    <w:rsid w:val="00BE6E2C"/>
    <w:rsid w:val="00BF6746"/>
    <w:rsid w:val="00BF6E6F"/>
    <w:rsid w:val="00BF7A05"/>
    <w:rsid w:val="00C03A24"/>
    <w:rsid w:val="00C03A86"/>
    <w:rsid w:val="00C052AA"/>
    <w:rsid w:val="00C07C9B"/>
    <w:rsid w:val="00C07D4E"/>
    <w:rsid w:val="00C124C3"/>
    <w:rsid w:val="00C140DE"/>
    <w:rsid w:val="00C16B14"/>
    <w:rsid w:val="00C2060F"/>
    <w:rsid w:val="00C2146E"/>
    <w:rsid w:val="00C232F6"/>
    <w:rsid w:val="00C23F58"/>
    <w:rsid w:val="00C25048"/>
    <w:rsid w:val="00C26B5C"/>
    <w:rsid w:val="00C27C9D"/>
    <w:rsid w:val="00C31C75"/>
    <w:rsid w:val="00C41B5E"/>
    <w:rsid w:val="00C53BE3"/>
    <w:rsid w:val="00C56128"/>
    <w:rsid w:val="00C56389"/>
    <w:rsid w:val="00C567E3"/>
    <w:rsid w:val="00C57459"/>
    <w:rsid w:val="00C60041"/>
    <w:rsid w:val="00C6068A"/>
    <w:rsid w:val="00C60E90"/>
    <w:rsid w:val="00C623BB"/>
    <w:rsid w:val="00C6283D"/>
    <w:rsid w:val="00C65E91"/>
    <w:rsid w:val="00C66817"/>
    <w:rsid w:val="00C7546B"/>
    <w:rsid w:val="00C86B65"/>
    <w:rsid w:val="00C872F5"/>
    <w:rsid w:val="00C87786"/>
    <w:rsid w:val="00C94432"/>
    <w:rsid w:val="00CA0964"/>
    <w:rsid w:val="00CA0AD0"/>
    <w:rsid w:val="00CA16F7"/>
    <w:rsid w:val="00CA1F2D"/>
    <w:rsid w:val="00CA64F4"/>
    <w:rsid w:val="00CA670E"/>
    <w:rsid w:val="00CA6DE4"/>
    <w:rsid w:val="00CB15C3"/>
    <w:rsid w:val="00CB1F6C"/>
    <w:rsid w:val="00CB479B"/>
    <w:rsid w:val="00CB743C"/>
    <w:rsid w:val="00CB7BFA"/>
    <w:rsid w:val="00CC0969"/>
    <w:rsid w:val="00CC520D"/>
    <w:rsid w:val="00CD0B11"/>
    <w:rsid w:val="00CD2BC3"/>
    <w:rsid w:val="00CD3031"/>
    <w:rsid w:val="00CD6423"/>
    <w:rsid w:val="00CE034B"/>
    <w:rsid w:val="00CE13FC"/>
    <w:rsid w:val="00CE1A8A"/>
    <w:rsid w:val="00CE200E"/>
    <w:rsid w:val="00CE2035"/>
    <w:rsid w:val="00CE3FD0"/>
    <w:rsid w:val="00CE4D65"/>
    <w:rsid w:val="00CE541B"/>
    <w:rsid w:val="00CE59D2"/>
    <w:rsid w:val="00CF0CE4"/>
    <w:rsid w:val="00CF285D"/>
    <w:rsid w:val="00CF3C3C"/>
    <w:rsid w:val="00CF52E2"/>
    <w:rsid w:val="00CF6ADB"/>
    <w:rsid w:val="00D02BEB"/>
    <w:rsid w:val="00D031A3"/>
    <w:rsid w:val="00D0503F"/>
    <w:rsid w:val="00D07C78"/>
    <w:rsid w:val="00D10192"/>
    <w:rsid w:val="00D1058B"/>
    <w:rsid w:val="00D12323"/>
    <w:rsid w:val="00D15A17"/>
    <w:rsid w:val="00D15BED"/>
    <w:rsid w:val="00D20887"/>
    <w:rsid w:val="00D23C22"/>
    <w:rsid w:val="00D24A40"/>
    <w:rsid w:val="00D2521E"/>
    <w:rsid w:val="00D25935"/>
    <w:rsid w:val="00D30633"/>
    <w:rsid w:val="00D32173"/>
    <w:rsid w:val="00D322DC"/>
    <w:rsid w:val="00D324BD"/>
    <w:rsid w:val="00D33AD8"/>
    <w:rsid w:val="00D33BE7"/>
    <w:rsid w:val="00D363E1"/>
    <w:rsid w:val="00D400F6"/>
    <w:rsid w:val="00D410ED"/>
    <w:rsid w:val="00D43583"/>
    <w:rsid w:val="00D471B8"/>
    <w:rsid w:val="00D4756F"/>
    <w:rsid w:val="00D51FE8"/>
    <w:rsid w:val="00D54972"/>
    <w:rsid w:val="00D5503F"/>
    <w:rsid w:val="00D61C02"/>
    <w:rsid w:val="00D66224"/>
    <w:rsid w:val="00D664DE"/>
    <w:rsid w:val="00D72FBA"/>
    <w:rsid w:val="00D7301A"/>
    <w:rsid w:val="00D74F4C"/>
    <w:rsid w:val="00D778B3"/>
    <w:rsid w:val="00D822EE"/>
    <w:rsid w:val="00D868A0"/>
    <w:rsid w:val="00D930BE"/>
    <w:rsid w:val="00D96EAD"/>
    <w:rsid w:val="00DA0CC5"/>
    <w:rsid w:val="00DB1150"/>
    <w:rsid w:val="00DB1BE7"/>
    <w:rsid w:val="00DB2AD4"/>
    <w:rsid w:val="00DB2E05"/>
    <w:rsid w:val="00DB2F5A"/>
    <w:rsid w:val="00DB47FA"/>
    <w:rsid w:val="00DB6053"/>
    <w:rsid w:val="00DB62F0"/>
    <w:rsid w:val="00DB647B"/>
    <w:rsid w:val="00DB655A"/>
    <w:rsid w:val="00DC0EE0"/>
    <w:rsid w:val="00DC2C6A"/>
    <w:rsid w:val="00DC5994"/>
    <w:rsid w:val="00DD2CFF"/>
    <w:rsid w:val="00DD3701"/>
    <w:rsid w:val="00DD5045"/>
    <w:rsid w:val="00DD5194"/>
    <w:rsid w:val="00DE1A56"/>
    <w:rsid w:val="00DE2266"/>
    <w:rsid w:val="00DE29C4"/>
    <w:rsid w:val="00DE529F"/>
    <w:rsid w:val="00DE5B0F"/>
    <w:rsid w:val="00DE5CDB"/>
    <w:rsid w:val="00DF1E4B"/>
    <w:rsid w:val="00DF22E1"/>
    <w:rsid w:val="00DF6053"/>
    <w:rsid w:val="00DF6551"/>
    <w:rsid w:val="00DF74F1"/>
    <w:rsid w:val="00E013BC"/>
    <w:rsid w:val="00E03F69"/>
    <w:rsid w:val="00E05DC3"/>
    <w:rsid w:val="00E10F35"/>
    <w:rsid w:val="00E14BEF"/>
    <w:rsid w:val="00E166C0"/>
    <w:rsid w:val="00E16D9C"/>
    <w:rsid w:val="00E217CA"/>
    <w:rsid w:val="00E22AAD"/>
    <w:rsid w:val="00E27CFD"/>
    <w:rsid w:val="00E27DA3"/>
    <w:rsid w:val="00E353AB"/>
    <w:rsid w:val="00E36466"/>
    <w:rsid w:val="00E365BE"/>
    <w:rsid w:val="00E36956"/>
    <w:rsid w:val="00E3704A"/>
    <w:rsid w:val="00E37412"/>
    <w:rsid w:val="00E40CD8"/>
    <w:rsid w:val="00E410B7"/>
    <w:rsid w:val="00E43D6A"/>
    <w:rsid w:val="00E46454"/>
    <w:rsid w:val="00E54623"/>
    <w:rsid w:val="00E54994"/>
    <w:rsid w:val="00E60D55"/>
    <w:rsid w:val="00E61146"/>
    <w:rsid w:val="00E6308F"/>
    <w:rsid w:val="00E635FE"/>
    <w:rsid w:val="00E64DAD"/>
    <w:rsid w:val="00E66B5F"/>
    <w:rsid w:val="00E77B6D"/>
    <w:rsid w:val="00E81726"/>
    <w:rsid w:val="00E8297F"/>
    <w:rsid w:val="00E8470C"/>
    <w:rsid w:val="00E84F10"/>
    <w:rsid w:val="00E90C89"/>
    <w:rsid w:val="00E92C7C"/>
    <w:rsid w:val="00E95355"/>
    <w:rsid w:val="00EA00F2"/>
    <w:rsid w:val="00EA114A"/>
    <w:rsid w:val="00EA6937"/>
    <w:rsid w:val="00EB0073"/>
    <w:rsid w:val="00EB14AC"/>
    <w:rsid w:val="00EB3FE1"/>
    <w:rsid w:val="00EC058F"/>
    <w:rsid w:val="00EC6A9A"/>
    <w:rsid w:val="00ED14B8"/>
    <w:rsid w:val="00ED2449"/>
    <w:rsid w:val="00ED6E75"/>
    <w:rsid w:val="00EE4362"/>
    <w:rsid w:val="00EF0176"/>
    <w:rsid w:val="00EF32A8"/>
    <w:rsid w:val="00EF4865"/>
    <w:rsid w:val="00EF6163"/>
    <w:rsid w:val="00EF70DA"/>
    <w:rsid w:val="00F00250"/>
    <w:rsid w:val="00F05DBC"/>
    <w:rsid w:val="00F10C16"/>
    <w:rsid w:val="00F17315"/>
    <w:rsid w:val="00F203B6"/>
    <w:rsid w:val="00F20A48"/>
    <w:rsid w:val="00F20D70"/>
    <w:rsid w:val="00F21110"/>
    <w:rsid w:val="00F222F5"/>
    <w:rsid w:val="00F22F39"/>
    <w:rsid w:val="00F23608"/>
    <w:rsid w:val="00F30423"/>
    <w:rsid w:val="00F30A65"/>
    <w:rsid w:val="00F30E81"/>
    <w:rsid w:val="00F350ED"/>
    <w:rsid w:val="00F41420"/>
    <w:rsid w:val="00F41A48"/>
    <w:rsid w:val="00F41BA4"/>
    <w:rsid w:val="00F42B13"/>
    <w:rsid w:val="00F454CF"/>
    <w:rsid w:val="00F459D4"/>
    <w:rsid w:val="00F47C30"/>
    <w:rsid w:val="00F54203"/>
    <w:rsid w:val="00F63E3A"/>
    <w:rsid w:val="00F6410D"/>
    <w:rsid w:val="00F657C3"/>
    <w:rsid w:val="00F7020D"/>
    <w:rsid w:val="00F7405B"/>
    <w:rsid w:val="00F74745"/>
    <w:rsid w:val="00F74880"/>
    <w:rsid w:val="00F7684E"/>
    <w:rsid w:val="00F76B4D"/>
    <w:rsid w:val="00F77A4B"/>
    <w:rsid w:val="00F81701"/>
    <w:rsid w:val="00F832F8"/>
    <w:rsid w:val="00F90E56"/>
    <w:rsid w:val="00F94345"/>
    <w:rsid w:val="00FA12BE"/>
    <w:rsid w:val="00FA17B8"/>
    <w:rsid w:val="00FA25EA"/>
    <w:rsid w:val="00FA510B"/>
    <w:rsid w:val="00FB3E05"/>
    <w:rsid w:val="00FB5C81"/>
    <w:rsid w:val="00FB7086"/>
    <w:rsid w:val="00FC0D93"/>
    <w:rsid w:val="00FC2E7D"/>
    <w:rsid w:val="00FC50FC"/>
    <w:rsid w:val="00FD7974"/>
    <w:rsid w:val="00FE1701"/>
    <w:rsid w:val="00FE3780"/>
    <w:rsid w:val="00FE435A"/>
    <w:rsid w:val="00FE587F"/>
    <w:rsid w:val="00FE5AA6"/>
    <w:rsid w:val="00FE6783"/>
    <w:rsid w:val="00FF0689"/>
    <w:rsid w:val="00FF0AAF"/>
    <w:rsid w:val="00FF1221"/>
    <w:rsid w:val="00FF5116"/>
    <w:rsid w:val="00FF59E1"/>
    <w:rsid w:val="00FF6E31"/>
    <w:rsid w:val="00FF7E52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A340"/>
  <w15:docId w15:val="{B70B851B-C31C-40F8-9EFE-85BC965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01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6012D"/>
    <w:pPr>
      <w:keepNext/>
      <w:outlineLvl w:val="1"/>
    </w:pPr>
    <w:rPr>
      <w:rFonts w:ascii="Arial" w:hAnsi="Arial"/>
      <w:cap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6012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76012D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Cs w:val="20"/>
    </w:rPr>
  </w:style>
  <w:style w:type="paragraph" w:styleId="Nagwek7">
    <w:name w:val="heading 7"/>
    <w:basedOn w:val="Normalny"/>
    <w:next w:val="Normalny"/>
    <w:link w:val="Nagwek7Znak"/>
    <w:qFormat/>
    <w:rsid w:val="007601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6012D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76012D"/>
    <w:pPr>
      <w:keepNext/>
      <w:tabs>
        <w:tab w:val="left" w:pos="10036"/>
      </w:tabs>
      <w:ind w:right="113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012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012D"/>
    <w:rPr>
      <w:rFonts w:ascii="Arial" w:eastAsia="Times New Roman" w:hAnsi="Arial" w:cs="Times New Roman"/>
      <w: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012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6012D"/>
    <w:rPr>
      <w:rFonts w:ascii="Arial" w:eastAsia="Times New Roman" w:hAnsi="Arial" w:cs="Times New Roman"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6012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601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17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176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417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6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4176F8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4176F8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6F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176F8"/>
    <w:pPr>
      <w:ind w:left="720"/>
      <w:contextualSpacing/>
    </w:pPr>
  </w:style>
  <w:style w:type="paragraph" w:customStyle="1" w:styleId="FR1">
    <w:name w:val="FR1"/>
    <w:rsid w:val="00DC59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01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012D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12D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Blockquote">
    <w:name w:val="Blockquote"/>
    <w:basedOn w:val="Normalny"/>
    <w:rsid w:val="0076012D"/>
    <w:pPr>
      <w:spacing w:before="100" w:after="100"/>
      <w:ind w:left="360" w:right="360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76012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6012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leText">
    <w:name w:val="Table Text"/>
    <w:basedOn w:val="Normalny"/>
    <w:rsid w:val="0076012D"/>
    <w:pPr>
      <w:widowControl w:val="0"/>
      <w:tabs>
        <w:tab w:val="decimal" w:pos="0"/>
      </w:tabs>
      <w:autoSpaceDE w:val="0"/>
      <w:autoSpaceDN w:val="0"/>
      <w:adjustRightInd w:val="0"/>
    </w:pPr>
    <w:rPr>
      <w:szCs w:val="20"/>
    </w:rPr>
  </w:style>
  <w:style w:type="paragraph" w:styleId="Tytu">
    <w:name w:val="Title"/>
    <w:basedOn w:val="Normalny"/>
    <w:link w:val="TytuZnak"/>
    <w:qFormat/>
    <w:rsid w:val="0076012D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6012D"/>
    <w:rPr>
      <w:rFonts w:ascii="Tahoma" w:eastAsia="Times New Roman" w:hAnsi="Tahoma" w:cs="Times New Roman"/>
      <w:b/>
      <w:sz w:val="3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012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1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601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01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6012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601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6012D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76012D"/>
    <w:pPr>
      <w:ind w:right="-1"/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76012D"/>
    <w:rPr>
      <w:rFonts w:ascii="Tahoma" w:eastAsia="Times New Roman" w:hAnsi="Tahoma" w:cs="Tahoma"/>
      <w:sz w:val="24"/>
      <w:szCs w:val="24"/>
      <w:lang w:eastAsia="pl-PL"/>
    </w:rPr>
  </w:style>
  <w:style w:type="character" w:styleId="UyteHipercze">
    <w:name w:val="FollowedHyperlink"/>
    <w:uiPriority w:val="99"/>
    <w:rsid w:val="0076012D"/>
    <w:rPr>
      <w:color w:val="800080"/>
      <w:u w:val="single"/>
    </w:rPr>
  </w:style>
  <w:style w:type="paragraph" w:styleId="Podtytu">
    <w:name w:val="Subtitle"/>
    <w:basedOn w:val="Normalny"/>
    <w:link w:val="PodtytuZnak"/>
    <w:qFormat/>
    <w:rsid w:val="0076012D"/>
    <w:pPr>
      <w:jc w:val="center"/>
    </w:pPr>
    <w:rPr>
      <w:rFonts w:ascii="Tahoma" w:hAnsi="Tahoma" w:cs="Tahoma"/>
      <w:b/>
      <w:sz w:val="34"/>
      <w:szCs w:val="34"/>
    </w:rPr>
  </w:style>
  <w:style w:type="character" w:customStyle="1" w:styleId="PodtytuZnak">
    <w:name w:val="Podtytuł Znak"/>
    <w:basedOn w:val="Domylnaczcionkaakapitu"/>
    <w:link w:val="Podtytu"/>
    <w:rsid w:val="0076012D"/>
    <w:rPr>
      <w:rFonts w:ascii="Tahoma" w:eastAsia="Times New Roman" w:hAnsi="Tahoma" w:cs="Tahoma"/>
      <w:b/>
      <w:sz w:val="34"/>
      <w:szCs w:val="34"/>
      <w:lang w:eastAsia="pl-PL"/>
    </w:rPr>
  </w:style>
  <w:style w:type="paragraph" w:customStyle="1" w:styleId="Tekstdymka1">
    <w:name w:val="Tekst dymka1"/>
    <w:basedOn w:val="Normalny"/>
    <w:rsid w:val="0076012D"/>
    <w:rPr>
      <w:rFonts w:ascii="Tahoma" w:hAnsi="Tahoma"/>
      <w:sz w:val="16"/>
      <w:szCs w:val="20"/>
    </w:rPr>
  </w:style>
  <w:style w:type="paragraph" w:customStyle="1" w:styleId="ak1">
    <w:name w:val="ak1"/>
    <w:basedOn w:val="Normalny"/>
    <w:rsid w:val="0076012D"/>
    <w:pPr>
      <w:spacing w:after="120"/>
      <w:ind w:left="284" w:hanging="284"/>
    </w:pPr>
    <w:rPr>
      <w:rFonts w:ascii="Arial" w:hAnsi="Arial"/>
      <w:sz w:val="26"/>
      <w:szCs w:val="20"/>
    </w:rPr>
  </w:style>
  <w:style w:type="paragraph" w:customStyle="1" w:styleId="p1">
    <w:name w:val="p1"/>
    <w:basedOn w:val="Normalny"/>
    <w:rsid w:val="0076012D"/>
    <w:pPr>
      <w:jc w:val="center"/>
    </w:pPr>
    <w:rPr>
      <w:rFonts w:ascii="Arial" w:hAnsi="Arial"/>
      <w:b/>
      <w:sz w:val="26"/>
      <w:szCs w:val="20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76012D"/>
  </w:style>
  <w:style w:type="paragraph" w:customStyle="1" w:styleId="ZnakZnakZnakZnak">
    <w:name w:val="Znak Znak Znak Znak"/>
    <w:basedOn w:val="Normalny"/>
    <w:rsid w:val="0076012D"/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76012D"/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76012D"/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76012D"/>
  </w:style>
  <w:style w:type="paragraph" w:customStyle="1" w:styleId="normaltableau">
    <w:name w:val="normal_tableau"/>
    <w:basedOn w:val="Normalny"/>
    <w:rsid w:val="0076012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xt1">
    <w:name w:val="text1"/>
    <w:rsid w:val="0076012D"/>
    <w:rPr>
      <w:rFonts w:ascii="Verdana" w:hAnsi="Verdana" w:hint="default"/>
      <w:color w:val="000000"/>
      <w:sz w:val="20"/>
      <w:szCs w:val="20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76012D"/>
  </w:style>
  <w:style w:type="character" w:customStyle="1" w:styleId="txt-new">
    <w:name w:val="txt-new"/>
    <w:rsid w:val="0076012D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76012D"/>
  </w:style>
  <w:style w:type="character" w:customStyle="1" w:styleId="info-list-value-uzasadnienie">
    <w:name w:val="info-list-value-uzasadnienie"/>
    <w:basedOn w:val="Domylnaczcionkaakapitu"/>
    <w:rsid w:val="0076012D"/>
  </w:style>
  <w:style w:type="paragraph" w:customStyle="1" w:styleId="Akapitzlist1">
    <w:name w:val="Akapit z listą1"/>
    <w:basedOn w:val="Normalny"/>
    <w:rsid w:val="0076012D"/>
    <w:pPr>
      <w:ind w:left="720"/>
    </w:pPr>
    <w:rPr>
      <w:rFonts w:eastAsia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E7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5E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">
    <w:name w:val="Znak Znak1 Znak"/>
    <w:basedOn w:val="Normalny"/>
    <w:rsid w:val="00545740"/>
    <w:rPr>
      <w:rFonts w:ascii="Arial" w:hAnsi="Arial" w:cs="Arial"/>
    </w:rPr>
  </w:style>
  <w:style w:type="paragraph" w:customStyle="1" w:styleId="Listapunktowana1">
    <w:name w:val="Lista punktowana1"/>
    <w:basedOn w:val="Normalny"/>
    <w:rsid w:val="004A270C"/>
    <w:pPr>
      <w:numPr>
        <w:numId w:val="1"/>
      </w:num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styleId="Uwydatnienie">
    <w:name w:val="Emphasis"/>
    <w:rsid w:val="00FE5AA6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DD50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0F7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E3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2D08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0">
    <w:name w:val="default"/>
    <w:basedOn w:val="Normalny"/>
    <w:rsid w:val="00AD1987"/>
    <w:pPr>
      <w:spacing w:before="100" w:beforeAutospacing="1" w:after="100" w:afterAutospacing="1"/>
    </w:pPr>
  </w:style>
  <w:style w:type="character" w:customStyle="1" w:styleId="Brak">
    <w:name w:val="Brak"/>
    <w:rsid w:val="0032790C"/>
  </w:style>
  <w:style w:type="table" w:customStyle="1" w:styleId="Zwykatabela11">
    <w:name w:val="Zwykła tabela 11"/>
    <w:basedOn w:val="Standardowy"/>
    <w:uiPriority w:val="41"/>
    <w:rsid w:val="0013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mylne">
    <w:name w:val="Domyślne"/>
    <w:rsid w:val="009D5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pkt">
    <w:name w:val="pkt"/>
    <w:basedOn w:val="Normalny"/>
    <w:rsid w:val="007F4049"/>
    <w:pPr>
      <w:suppressAutoHyphens/>
      <w:autoSpaceDN w:val="0"/>
      <w:spacing w:before="60" w:after="60"/>
      <w:ind w:left="851" w:hanging="295"/>
      <w:jc w:val="both"/>
      <w:textAlignment w:val="baseline"/>
    </w:pPr>
    <w:rPr>
      <w:kern w:val="3"/>
      <w:szCs w:val="20"/>
      <w:lang w:eastAsia="zh-CN"/>
    </w:rPr>
  </w:style>
  <w:style w:type="numbering" w:customStyle="1" w:styleId="WW8Num2">
    <w:name w:val="WW8Num2"/>
    <w:basedOn w:val="Bezlisty"/>
    <w:rsid w:val="007F4049"/>
    <w:pPr>
      <w:numPr>
        <w:numId w:val="2"/>
      </w:numPr>
    </w:pPr>
  </w:style>
  <w:style w:type="paragraph" w:customStyle="1" w:styleId="Pa9">
    <w:name w:val="Pa9"/>
    <w:basedOn w:val="Default"/>
    <w:next w:val="Default"/>
    <w:uiPriority w:val="99"/>
    <w:rsid w:val="00CF3C3C"/>
    <w:pPr>
      <w:spacing w:line="241" w:lineRule="atLeast"/>
    </w:pPr>
    <w:rPr>
      <w:rFonts w:ascii="Rotis Sans Serif Pro" w:eastAsia="Calibri" w:hAnsi="Rotis Sans Serif Pro"/>
      <w:color w:val="auto"/>
      <w:lang w:val="en-US" w:eastAsia="en-US"/>
    </w:rPr>
  </w:style>
  <w:style w:type="character" w:customStyle="1" w:styleId="A8">
    <w:name w:val="A8"/>
    <w:uiPriority w:val="99"/>
    <w:rsid w:val="00CF3C3C"/>
    <w:rPr>
      <w:rFonts w:cs="Rotis Sans Serif Pro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F3C3C"/>
    <w:pPr>
      <w:spacing w:line="241" w:lineRule="atLeast"/>
    </w:pPr>
    <w:rPr>
      <w:rFonts w:ascii="Rotis Sans Serif Pro" w:eastAsia="Calibri" w:hAnsi="Rotis Sans Serif Pro"/>
      <w:color w:val="auto"/>
      <w:lang w:val="en-US" w:eastAsia="en-US"/>
    </w:rPr>
  </w:style>
  <w:style w:type="paragraph" w:customStyle="1" w:styleId="paragraph">
    <w:name w:val="paragraph"/>
    <w:basedOn w:val="Normalny"/>
    <w:rsid w:val="00D10192"/>
  </w:style>
  <w:style w:type="character" w:customStyle="1" w:styleId="spellingerror">
    <w:name w:val="spellingerror"/>
    <w:basedOn w:val="Domylnaczcionkaakapitu"/>
    <w:rsid w:val="00D10192"/>
  </w:style>
  <w:style w:type="character" w:customStyle="1" w:styleId="contextualspellingandgrammarerror">
    <w:name w:val="contextualspellingandgrammarerror"/>
    <w:basedOn w:val="Domylnaczcionkaakapitu"/>
    <w:rsid w:val="00D10192"/>
  </w:style>
  <w:style w:type="character" w:customStyle="1" w:styleId="normaltextrun1">
    <w:name w:val="normaltextrun1"/>
    <w:basedOn w:val="Domylnaczcionkaakapitu"/>
    <w:rsid w:val="00D10192"/>
  </w:style>
  <w:style w:type="character" w:customStyle="1" w:styleId="eop">
    <w:name w:val="eop"/>
    <w:basedOn w:val="Domylnaczcionkaakapitu"/>
    <w:rsid w:val="00D10192"/>
  </w:style>
  <w:style w:type="character" w:customStyle="1" w:styleId="scxw102384339">
    <w:name w:val="scxw102384339"/>
    <w:basedOn w:val="Domylnaczcionkaakapitu"/>
    <w:rsid w:val="00D10192"/>
  </w:style>
  <w:style w:type="paragraph" w:customStyle="1" w:styleId="TNR12">
    <w:name w:val="TNR12"/>
    <w:basedOn w:val="Normalny"/>
    <w:link w:val="TNR12Char"/>
    <w:qFormat/>
    <w:rsid w:val="000C0D51"/>
    <w:pPr>
      <w:ind w:left="1" w:hanging="1"/>
      <w:jc w:val="both"/>
    </w:pPr>
  </w:style>
  <w:style w:type="character" w:customStyle="1" w:styleId="TNR12Char">
    <w:name w:val="TNR12 Char"/>
    <w:basedOn w:val="Domylnaczcionkaakapitu"/>
    <w:link w:val="TNR12"/>
    <w:rsid w:val="000C0D5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B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72939"/>
  </w:style>
  <w:style w:type="paragraph" w:customStyle="1" w:styleId="Paragraphestandard">
    <w:name w:val="[Paragraphe standard]"/>
    <w:basedOn w:val="Normalny"/>
    <w:uiPriority w:val="99"/>
    <w:rsid w:val="00573C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fr-FR" w:eastAsia="fr-FR"/>
    </w:rPr>
  </w:style>
  <w:style w:type="character" w:customStyle="1" w:styleId="bumpedfont15">
    <w:name w:val="bumpedfont15"/>
    <w:basedOn w:val="Domylnaczcionkaakapitu"/>
    <w:rsid w:val="002E5629"/>
  </w:style>
  <w:style w:type="character" w:styleId="Wyrnieniedelikatne">
    <w:name w:val="Subtle Emphasis"/>
    <w:basedOn w:val="Domylnaczcionkaakapitu"/>
    <w:uiPriority w:val="19"/>
    <w:qFormat/>
    <w:rsid w:val="006A49BD"/>
    <w:rPr>
      <w:i/>
      <w:iCs/>
      <w:color w:val="404040" w:themeColor="text1" w:themeTint="BF"/>
    </w:rPr>
  </w:style>
  <w:style w:type="paragraph" w:customStyle="1" w:styleId="msonormal0">
    <w:name w:val="msonormal"/>
    <w:basedOn w:val="Normalny"/>
    <w:rsid w:val="005676C2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5676C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ny"/>
    <w:rsid w:val="005676C2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ny"/>
    <w:rsid w:val="005676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ny"/>
    <w:rsid w:val="005676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ny"/>
    <w:rsid w:val="005676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ny"/>
    <w:rsid w:val="005676C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Normalny"/>
    <w:rsid w:val="005676C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ny"/>
    <w:rsid w:val="005676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Normalny"/>
    <w:rsid w:val="005676C2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ny"/>
    <w:rsid w:val="005676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ny"/>
    <w:rsid w:val="005676C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0">
    <w:name w:val="xl80"/>
    <w:basedOn w:val="Normalny"/>
    <w:rsid w:val="005676C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5676C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5676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3">
    <w:name w:val="xl83"/>
    <w:basedOn w:val="Normalny"/>
    <w:rsid w:val="005676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ny"/>
    <w:rsid w:val="00567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5676C2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5676C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ny"/>
    <w:rsid w:val="005676C2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Normalny"/>
    <w:rsid w:val="005676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rsid w:val="00573A0D"/>
    <w:rPr>
      <w:vertAlign w:val="superscript"/>
    </w:rPr>
  </w:style>
  <w:style w:type="paragraph" w:styleId="Zwykytekst">
    <w:name w:val="Plain Text"/>
    <w:basedOn w:val="Normalny"/>
    <w:link w:val="ZwykytekstZnak"/>
    <w:rsid w:val="00573A0D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73A0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573A0D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lb">
    <w:name w:val="a_lb"/>
    <w:basedOn w:val="Domylnaczcionkaakapitu"/>
    <w:rsid w:val="00573A0D"/>
  </w:style>
  <w:style w:type="paragraph" w:customStyle="1" w:styleId="Standard">
    <w:name w:val="Standard"/>
    <w:rsid w:val="00573A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573A0D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lang w:eastAsia="zh-CN" w:bidi="hi-IN"/>
    </w:rPr>
  </w:style>
  <w:style w:type="character" w:customStyle="1" w:styleId="Domylnaczcionkaakapitu1">
    <w:name w:val="Domyślna czcionka akapitu1"/>
    <w:rsid w:val="00573A0D"/>
  </w:style>
  <w:style w:type="character" w:styleId="Nierozpoznanawzmianka">
    <w:name w:val="Unresolved Mention"/>
    <w:basedOn w:val="Domylnaczcionkaakapitu"/>
    <w:uiPriority w:val="99"/>
    <w:semiHidden/>
    <w:unhideWhenUsed/>
    <w:rsid w:val="00573A0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73A0D"/>
  </w:style>
  <w:style w:type="paragraph" w:customStyle="1" w:styleId="Teksttreci0">
    <w:name w:val="Tekst treści"/>
    <w:basedOn w:val="Normalny"/>
    <w:link w:val="Teksttreci"/>
    <w:rsid w:val="00573A0D"/>
    <w:pPr>
      <w:widowControl w:val="0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Num41">
    <w:name w:val="WWNum41"/>
    <w:basedOn w:val="Bezlisty"/>
    <w:rsid w:val="00AE466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9AE5-4F77-46CC-BBFD-B2ED7A02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Kałwińska-Kawa</dc:creator>
  <cp:lastModifiedBy>Piotr Gąska</cp:lastModifiedBy>
  <cp:revision>8</cp:revision>
  <cp:lastPrinted>2023-03-16T09:07:00Z</cp:lastPrinted>
  <dcterms:created xsi:type="dcterms:W3CDTF">2023-12-07T07:58:00Z</dcterms:created>
  <dcterms:modified xsi:type="dcterms:W3CDTF">2023-12-07T10:35:00Z</dcterms:modified>
</cp:coreProperties>
</file>