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31" w:rsidRPr="00F216FA" w:rsidRDefault="00860A31" w:rsidP="00860A31">
      <w:pPr>
        <w:jc w:val="right"/>
        <w:rPr>
          <w:rFonts w:ascii="Arial" w:hAnsi="Arial" w:cs="Arial"/>
          <w:color w:val="0000FF"/>
        </w:rPr>
      </w:pPr>
      <w:r w:rsidRPr="00F216FA">
        <w:rPr>
          <w:rFonts w:ascii="Arial" w:hAnsi="Arial" w:cs="Arial"/>
          <w:color w:val="0000FF"/>
        </w:rPr>
        <w:t>ZAŁĄCZNIK NR 2 DO SWZ</w:t>
      </w:r>
    </w:p>
    <w:p w:rsidR="00860A31" w:rsidRDefault="00860A31" w:rsidP="007A2734">
      <w:pPr>
        <w:jc w:val="center"/>
        <w:rPr>
          <w:rFonts w:ascii="Arial" w:hAnsi="Arial" w:cs="Arial"/>
        </w:rPr>
      </w:pPr>
    </w:p>
    <w:p w:rsidR="00860A31" w:rsidRDefault="00860A31" w:rsidP="007A2734">
      <w:pPr>
        <w:jc w:val="center"/>
        <w:rPr>
          <w:rFonts w:ascii="Arial" w:hAnsi="Arial" w:cs="Arial"/>
        </w:rPr>
      </w:pPr>
    </w:p>
    <w:p w:rsidR="007A2734" w:rsidRPr="00F216FA" w:rsidRDefault="007A2734" w:rsidP="007A2734">
      <w:pPr>
        <w:jc w:val="center"/>
        <w:rPr>
          <w:rFonts w:ascii="Arial" w:hAnsi="Arial" w:cs="Arial"/>
        </w:rPr>
      </w:pPr>
      <w:r w:rsidRPr="00F216FA">
        <w:rPr>
          <w:rFonts w:ascii="Arial" w:hAnsi="Arial" w:cs="Arial"/>
        </w:rPr>
        <w:t>OPIS PRZEDMIOTU ZAMÓWIENIA</w:t>
      </w:r>
    </w:p>
    <w:p w:rsidR="007A2734" w:rsidRPr="00F216FA" w:rsidRDefault="007A2734" w:rsidP="007A2734">
      <w:pPr>
        <w:rPr>
          <w:rFonts w:ascii="Arial" w:hAnsi="Arial" w:cs="Arial"/>
        </w:rPr>
      </w:pPr>
    </w:p>
    <w:p w:rsidR="007A2734" w:rsidRPr="00F216FA" w:rsidRDefault="007A2734" w:rsidP="007A2734">
      <w:pPr>
        <w:pStyle w:val="Akapitzlist"/>
        <w:jc w:val="center"/>
        <w:rPr>
          <w:rFonts w:ascii="Arial" w:hAnsi="Arial" w:cs="Arial"/>
          <w:b/>
        </w:rPr>
      </w:pPr>
      <w:r w:rsidRPr="00F216FA">
        <w:rPr>
          <w:rFonts w:ascii="Arial" w:hAnsi="Arial" w:cs="Arial"/>
          <w:b/>
        </w:rPr>
        <w:t>Dostawa, montaż, instalacja, uruchomienie i przekazanie do eksploatacji systemu parkingowego oraz usługa serwisowa i administrowanie systemem automatycznego parkowania na terenie Szpitala Wojewódzkiego im. Mikołaja Kopernika w Koszalinie</w:t>
      </w:r>
    </w:p>
    <w:p w:rsidR="007A2734" w:rsidRPr="00F216FA" w:rsidRDefault="007A2734" w:rsidP="007A2734">
      <w:pPr>
        <w:pStyle w:val="Akapitzlist"/>
        <w:jc w:val="both"/>
        <w:rPr>
          <w:rFonts w:ascii="Arial" w:hAnsi="Arial" w:cs="Arial"/>
        </w:rPr>
      </w:pPr>
    </w:p>
    <w:p w:rsidR="007A2734" w:rsidRPr="00F216FA" w:rsidRDefault="007A2734" w:rsidP="007A2734">
      <w:pPr>
        <w:pStyle w:val="Akapitzlist"/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</w:rPr>
      </w:pPr>
      <w:r w:rsidRPr="00F216FA">
        <w:rPr>
          <w:rFonts w:ascii="Arial" w:hAnsi="Arial" w:cs="Arial"/>
          <w:b/>
        </w:rPr>
        <w:t xml:space="preserve">Obowiązki Wykonawcy: </w:t>
      </w:r>
    </w:p>
    <w:p w:rsidR="007A2734" w:rsidRPr="00F216FA" w:rsidRDefault="007A2734" w:rsidP="007A2734">
      <w:pPr>
        <w:pStyle w:val="Akapitzlist"/>
        <w:ind w:left="1080"/>
        <w:jc w:val="both"/>
        <w:rPr>
          <w:rFonts w:ascii="Arial" w:hAnsi="Arial" w:cs="Arial"/>
        </w:rPr>
      </w:pPr>
      <w:r w:rsidRPr="00F216FA">
        <w:rPr>
          <w:rFonts w:ascii="Arial" w:hAnsi="Arial" w:cs="Arial"/>
          <w:b/>
          <w:bCs/>
        </w:rPr>
        <w:t xml:space="preserve"> Dostawa, montaż, instalacja,</w:t>
      </w:r>
      <w:r w:rsidRPr="00F216FA">
        <w:rPr>
          <w:rFonts w:ascii="Arial" w:hAnsi="Arial" w:cs="Arial"/>
        </w:rPr>
        <w:t xml:space="preserve"> uruchomienie</w:t>
      </w:r>
    </w:p>
    <w:p w:rsidR="007A2734" w:rsidRPr="00F216FA" w:rsidRDefault="007A2734" w:rsidP="007A2734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 </w:t>
      </w:r>
      <w:bookmarkStart w:id="0" w:name="_Hlk168392004"/>
      <w:r w:rsidRPr="00F216FA">
        <w:rPr>
          <w:rFonts w:ascii="Arial" w:hAnsi="Arial" w:cs="Arial"/>
        </w:rPr>
        <w:t>oprogramowania integralnego systemu zarządzającego obiektem parkingowym w systemie bez biletowym na podstawie odczytu tablic rejestracyjnych wraz z serwerem (serwer należy dostarczyć i zainstalować lokalnie w siedzibie Zamawiającego w szafie RACK). – szczegółowe wymagania zostały zawarte w punkcie 3.1.,</w:t>
      </w:r>
    </w:p>
    <w:p w:rsidR="007A2734" w:rsidRPr="00F216FA" w:rsidRDefault="007A2734" w:rsidP="007A2734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trzech automatów płatniczych podłączonych do sieci 230V działających w integralnym systemie zarządzania – szczegółowe wymagania zostały zawarte w punkcie 3.2.,</w:t>
      </w:r>
    </w:p>
    <w:p w:rsidR="007A2734" w:rsidRPr="00F216FA" w:rsidRDefault="007A2734" w:rsidP="007A2734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ośmiu kamer typu ANPR do zaczytywania numerów rejestracyjnych pojazdów wjeżdżających na teren obiektu i opuszczających teren obiektu, oraz jednej dodatkowej kamery umożliwiającej weryfikację uiszczenia opłaty za parkowanie, przed opuszczeniem parkingu, działających w integralnym systemie zarządzania– szczegółowe wymagania zostały zawarte w punkcie 3.3.,</w:t>
      </w:r>
    </w:p>
    <w:p w:rsidR="007A2734" w:rsidRPr="00F216FA" w:rsidRDefault="007A2734" w:rsidP="007A2734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siedmiu szlabanów z modułem wypięcia ramienia, z możliwością zwolnienia przy pomocy sprzęgła oraz ze zintegrowanym oświetleniem, działających w integralnym systemie zarządzania – szczegółowe wymagania zostały zawarte w punkcie 3.4.,</w:t>
      </w:r>
    </w:p>
    <w:p w:rsidR="007A2734" w:rsidRPr="00F216FA" w:rsidRDefault="007A2734" w:rsidP="007A2734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dziewięciu tablic informacyjnych LED, działających w integralnym systemie zarządzania – szczegółowe wymagania zostały zawarte w punkcie 3.5.,</w:t>
      </w:r>
    </w:p>
    <w:p w:rsidR="007A2734" w:rsidRPr="00F216FA" w:rsidRDefault="007A2734" w:rsidP="007A2734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systemu Interkom dla siedmiu punktów (wszystkie wyjazdy z parkingów oraz 3 automaty płatnicze) dla zapewnienia łączności z pracownikami Centrum Zarządzania Parkingami (oferowany System musi być zintegrowany z systemem nadrzędnym do zarządzania parkingiem) – szczegółowe wymagania zostały zawarte w punkcie 3.6.,</w:t>
      </w:r>
    </w:p>
    <w:p w:rsidR="007A2734" w:rsidRPr="00F216FA" w:rsidRDefault="007A2734" w:rsidP="007A2734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rejestratora do systemu monitoringu wizyjnego co najmniej 16 kanałowy z dyskiem min 8TB (montaż będzie miał miejsce w szafie RACK we wskazanej lokalizacji Zamawiającego) – szczegółowe wymagania zostały zawarte w punkcie 3.7.,</w:t>
      </w:r>
    </w:p>
    <w:p w:rsidR="007A2734" w:rsidRPr="00F216FA" w:rsidRDefault="007A2734" w:rsidP="007A2734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co najmniej 11 kamer systemu monitoringu wizyjnego zlokalizowanych po 2 punkty na każdy przejazd oraz po jednej na automaty płatnicze,</w:t>
      </w:r>
    </w:p>
    <w:p w:rsidR="007A2734" w:rsidRPr="00F216FA" w:rsidRDefault="007A2734" w:rsidP="007A2734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portalu sprzedaży abonamentów online dla pracowników w pełni zintegrowanego z Integralnym systemem zarządzającym obiektem parkingowym, szczegółowe wymagania zostały zawarte w pkt. 3.9.</w:t>
      </w:r>
    </w:p>
    <w:p w:rsidR="007A2734" w:rsidRPr="00F216FA" w:rsidRDefault="007A2734" w:rsidP="007A2734">
      <w:pPr>
        <w:pStyle w:val="Akapitzlist"/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</w:rPr>
      </w:pPr>
      <w:bookmarkStart w:id="1" w:name="_Hlk168392345"/>
      <w:bookmarkEnd w:id="0"/>
      <w:r w:rsidRPr="00F216FA">
        <w:rPr>
          <w:rFonts w:ascii="Arial" w:hAnsi="Arial" w:cs="Arial"/>
          <w:b/>
          <w:bCs/>
        </w:rPr>
        <w:t>Zakres przedmiotu zamówienia obejmuje także: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283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wykonanie projektu branży elektrycznej i projektu branży teletechnicznej uwzględniającej wszystkie elementy niezbędne dla zasilania i zapewnienia komunikacji systemu wraz ze wskazaniem lokalizacji urządzeń systemu parkingowego i wizyjnego,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283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wykonanie projektu stałej organizacji ruchu oraz jego wdrożenie (w tym oznakowanie poziome i pionowe). Projekt wymaga akceptacji Zamawiającego. 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283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wykonanie i montaż regulaminów według projektu zagospodarowania parkingów płatnych przekazanych przez Wykonawcę i zaakceptowanego przez Zamawiającego (po podpisaniu umowy),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283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wykonanie wszystkich robót odtworzeniowych po wykonaniu robót branży elektrycznej i branży teletechniczne (wykonanie nowej nawierzchni przy głównej bramie około 70m</w:t>
      </w:r>
      <w:r w:rsidRPr="00F216FA">
        <w:rPr>
          <w:rFonts w:ascii="Arial" w:hAnsi="Arial" w:cs="Arial"/>
          <w:vertAlign w:val="superscript"/>
        </w:rPr>
        <w:t>2</w:t>
      </w:r>
      <w:r w:rsidRPr="00F216FA">
        <w:rPr>
          <w:rFonts w:ascii="Arial" w:hAnsi="Arial" w:cs="Arial"/>
        </w:rPr>
        <w:t xml:space="preserve"> oraz przy budynku G1 około 50m</w:t>
      </w:r>
      <w:r w:rsidRPr="00F216FA">
        <w:rPr>
          <w:rFonts w:ascii="Arial" w:hAnsi="Arial" w:cs="Arial"/>
          <w:vertAlign w:val="superscript"/>
        </w:rPr>
        <w:t>2</w:t>
      </w:r>
      <w:r w:rsidRPr="00F216FA">
        <w:rPr>
          <w:rFonts w:ascii="Arial" w:hAnsi="Arial" w:cs="Arial"/>
        </w:rPr>
        <w:t>),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283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wybudowanie światłowodowej sieć transmisji danych łączącej kluczowe elementy systemu (minimum automaty płatnicze, szlabany, kamery ANPR do odczytu, tablice informacyjne, kamery systemu wizyjnego) oraz podłączenie systemu w miejscu wskazanym przez Zamawiającego do sieci komputerowej Zamawiającego. Uzgodnienie wspólnego punktu styku będzie miało miejsce na etapie realizacji zadania,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283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zorganizowanie w siedzibie Zamawiającego systemu elektronicznej ewidencji danych dotyczących wnoszonych opłat. Ewidencja winna być prowadzona w postaci komputerowych baz danych zainstalowanych obsługiwanych z poziomu wyspecjalizowanego oprogramowania,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283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zapewnienie niezbędnego serwisu urządzeń przez osoby wykwalifikowane do tych czynności. 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283"/>
        <w:rPr>
          <w:rFonts w:ascii="Arial" w:hAnsi="Arial" w:cs="Arial"/>
        </w:rPr>
      </w:pPr>
      <w:r w:rsidRPr="00F216FA">
        <w:rPr>
          <w:rFonts w:ascii="Arial" w:hAnsi="Arial" w:cs="Arial"/>
        </w:rPr>
        <w:t>dostawę oprogramowania zarządzającego obiektem parkingowym oraz instalację na serwerach (serwer należy dostarczyć i zainstalować) lokalnie w siedzibie Zamawiającego,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283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sporządzenie, dostarczenie Zamawiającemu instrukcji eksploatacji i serwisowania Systemu, 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wykorzystanie istniejącej kanalizacji teletechnicznej, a w przypadku jej braku wykonanie na podstawie wizji lokalnej i uzgodnień z Zamawiającym kanalizacji teletechnicznej wraz ze studniami min. typu SK1, </w:t>
      </w:r>
      <w:r w:rsidRPr="00F216FA">
        <w:rPr>
          <w:rFonts w:ascii="Arial" w:hAnsi="Arial" w:cs="Arial"/>
        </w:rPr>
        <w:lastRenderedPageBreak/>
        <w:t>między budynkiem a studniami zastosować min. 2x rura dwuwarstwowa (Wizja lokalna na etapie postępowania przetargowego jest fakultatywna)</w:t>
      </w:r>
      <w:r w:rsidRPr="00F216FA">
        <w:rPr>
          <w:rFonts w:ascii="Arial" w:hAnsi="Arial" w:cs="Arial"/>
          <w:color w:val="084F6A"/>
        </w:rPr>
        <w:t xml:space="preserve"> </w:t>
      </w:r>
      <w:r w:rsidRPr="00F216FA">
        <w:rPr>
          <w:rFonts w:ascii="Arial" w:hAnsi="Arial" w:cs="Arial"/>
        </w:rPr>
        <w:t>do wykonania:</w:t>
      </w:r>
    </w:p>
    <w:p w:rsidR="007A2734" w:rsidRPr="00F216FA" w:rsidRDefault="007A2734" w:rsidP="007A2734">
      <w:pPr>
        <w:pStyle w:val="Akapitzlist"/>
        <w:numPr>
          <w:ilvl w:val="0"/>
          <w:numId w:val="22"/>
        </w:numPr>
        <w:suppressAutoHyphens w:val="0"/>
        <w:ind w:left="709" w:hanging="283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instalacji zasilania energetycznego niezbędnej do pracy wszystkich elementów systemu parkingowego opisanego w punkcie 1,</w:t>
      </w:r>
    </w:p>
    <w:p w:rsidR="007A2734" w:rsidRPr="00F216FA" w:rsidRDefault="007A2734" w:rsidP="007A2734">
      <w:pPr>
        <w:pStyle w:val="Akapitzlist"/>
        <w:numPr>
          <w:ilvl w:val="0"/>
          <w:numId w:val="22"/>
        </w:numPr>
        <w:suppressAutoHyphens w:val="0"/>
        <w:ind w:left="709" w:hanging="283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wykonanie instalacji komunikacyjnej (światłowód 8J) niezbędnej do pracy wszystkich elementów systemu parkingowego,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dostarczenie dokumentacji wykonanych instalacji oraz protokoły pomiarów instalacji elektrycznej oraz teletechnicznej, 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wykonanie inwentaryzacji geodezyjnej wykonanych praz ziemnych,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Przeprowadzenie szkolenia pracowników Zamawiającego w zakresie:</w:t>
      </w:r>
    </w:p>
    <w:p w:rsidR="007A2734" w:rsidRPr="00F216FA" w:rsidRDefault="007A2734" w:rsidP="007A2734">
      <w:pPr>
        <w:pStyle w:val="Akapitzlist"/>
        <w:numPr>
          <w:ilvl w:val="0"/>
          <w:numId w:val="20"/>
        </w:numPr>
        <w:suppressAutoHyphens w:val="0"/>
        <w:ind w:left="709" w:firstLine="0"/>
        <w:jc w:val="both"/>
        <w:rPr>
          <w:rFonts w:ascii="Arial" w:hAnsi="Arial" w:cs="Arial"/>
        </w:rPr>
      </w:pPr>
      <w:bookmarkStart w:id="2" w:name="_Hlk169697004"/>
      <w:r w:rsidRPr="00F216FA">
        <w:rPr>
          <w:rFonts w:ascii="Arial" w:hAnsi="Arial" w:cs="Arial"/>
        </w:rPr>
        <w:t>usuwania usterek oraz obsługi dostarczonych systemów,</w:t>
      </w:r>
    </w:p>
    <w:p w:rsidR="007A2734" w:rsidRPr="00F216FA" w:rsidRDefault="007A2734" w:rsidP="007A2734">
      <w:pPr>
        <w:pStyle w:val="Akapitzlist"/>
        <w:numPr>
          <w:ilvl w:val="0"/>
          <w:numId w:val="20"/>
        </w:numPr>
        <w:suppressAutoHyphens w:val="0"/>
        <w:ind w:left="709" w:firstLine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bieżącej eksploatacji i obsługi urządzeń oraz oprogramowania,</w:t>
      </w:r>
    </w:p>
    <w:bookmarkEnd w:id="2"/>
    <w:p w:rsidR="007A2734" w:rsidRPr="00F216FA" w:rsidRDefault="007A2734" w:rsidP="007A2734">
      <w:pPr>
        <w:pStyle w:val="Akapitzlist"/>
        <w:ind w:left="1080" w:hanging="93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Uwaga!</w:t>
      </w:r>
    </w:p>
    <w:p w:rsidR="007A2734" w:rsidRPr="00F216FA" w:rsidRDefault="007A2734" w:rsidP="007A2734">
      <w:pPr>
        <w:pStyle w:val="Akapitzlist"/>
        <w:ind w:left="1080" w:hanging="93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Szkolenia muszą się odbywać w siedzibie Zamawiającego. </w:t>
      </w:r>
    </w:p>
    <w:p w:rsidR="007A2734" w:rsidRPr="00F216FA" w:rsidRDefault="007A2734" w:rsidP="007A2734">
      <w:pPr>
        <w:pStyle w:val="Akapitzlist"/>
        <w:ind w:left="142" w:firstLine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Uprawnienia nabyte podczas szkolenia będą upoważniały przeszkolonych pracowników Zamawiającego do wykonywania samodzielnych napraw systemu, a wykonywane czynności związane z naprawami bądź usuwaniem usterek nie będą naruszały udzielonych przez Wykonawcę warunków gwarancji i rękojmi za wady,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zapewnienie w okresie gwarancji kompleksowego serwisu gwarantującego stałą gotowość operacyjną wszystkich dostarczonych urządzeń, obejmujący między innymi naprawy i wymiany wszystkich urządzeń, w tym zwłaszcza urządzeń kluczowych do sprawnego i niezakłóconego działania systemu, a także ich elementów i części zamiennych. 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425"/>
        <w:jc w:val="both"/>
        <w:rPr>
          <w:rFonts w:ascii="Arial" w:hAnsi="Arial" w:cs="Arial"/>
        </w:rPr>
      </w:pPr>
      <w:bookmarkStart w:id="3" w:name="_Hlk169697245"/>
      <w:r w:rsidRPr="00F216FA">
        <w:rPr>
          <w:rFonts w:ascii="Arial" w:hAnsi="Arial" w:cs="Arial"/>
        </w:rPr>
        <w:t>zamawiający wymaga by czas reakcji na usunięcie awarii nie był dłuższy niż 20 min (potwierdzone mailem) a usunięcie wszelkich awarii systemu w terminie nie dłuższym niż:</w:t>
      </w:r>
    </w:p>
    <w:p w:rsidR="007A2734" w:rsidRPr="00F216FA" w:rsidRDefault="007A2734" w:rsidP="007A2734">
      <w:pPr>
        <w:pStyle w:val="Akapitzlist"/>
        <w:numPr>
          <w:ilvl w:val="0"/>
          <w:numId w:val="23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24 godziny od powzięcia wiadomości dla awarii uniemożliwiającej działanie systemu i dokonywanie płatności w żadnym automacie płatniczym, </w:t>
      </w:r>
    </w:p>
    <w:p w:rsidR="007A2734" w:rsidRPr="00F216FA" w:rsidRDefault="007A2734" w:rsidP="007A2734">
      <w:pPr>
        <w:pStyle w:val="Akapitzlist"/>
        <w:numPr>
          <w:ilvl w:val="0"/>
          <w:numId w:val="23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48 godziny od powzięcia wiadomości dla awarii, które nie uniemożliwiają działanie systemu. </w:t>
      </w:r>
    </w:p>
    <w:bookmarkEnd w:id="3"/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wykonywanie minimum dwa razy w roku kompleksowych przeglądów technicznych w okresie trwania gwarancji.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425"/>
        <w:jc w:val="both"/>
        <w:rPr>
          <w:rFonts w:ascii="Arial" w:hAnsi="Arial" w:cs="Arial"/>
        </w:rPr>
      </w:pPr>
      <w:bookmarkStart w:id="4" w:name="_Hlk169697316"/>
      <w:r w:rsidRPr="00F216FA">
        <w:rPr>
          <w:rFonts w:ascii="Arial" w:hAnsi="Arial" w:cs="Arial"/>
        </w:rPr>
        <w:t xml:space="preserve">prowadzenie Centrum Zarządzania Parkingami (przez 7 dni w tygodniu włączając w to święta ustawowo wolne od pracy) odpowiedzialnego za przyjmowanie i realizację zgłoszeń serwisowych, prowadzenie zdalnego nadzoru nad systemem (oraz przyjmowanie zgłoszeń i reklamacji od użytkowników). Wykonawca zobowiązany jest do dysponowania odpowiednim Zespołem serwisowym, który zapewni serwis i obsługę systemu parkingowego, 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udzielenie wieczystej (bez możliwości wypowiedzenia) nieograniczonej terytorialnie niewyłączonej licencji na korzystanie z oprogramowania niezbędnego do obsługi Systemu,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integracja systemu z istniejącym systemem ppoż. u Zamawiającego,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dostosowanie w przypadku konieczności układu drogowego , wynikającego z potrzeby montażu systemu parkingowego,</w:t>
      </w:r>
    </w:p>
    <w:p w:rsidR="007A2734" w:rsidRPr="00F216FA" w:rsidRDefault="007A2734" w:rsidP="007A2734">
      <w:pPr>
        <w:pStyle w:val="Akapitzlist"/>
        <w:numPr>
          <w:ilvl w:val="0"/>
          <w:numId w:val="3"/>
        </w:numPr>
        <w:suppressAutoHyphens w:val="0"/>
        <w:ind w:left="709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sporządzenie dokumentacji powykonawczej Systemu.</w:t>
      </w:r>
    </w:p>
    <w:bookmarkEnd w:id="1"/>
    <w:bookmarkEnd w:id="4"/>
    <w:p w:rsidR="007A2734" w:rsidRPr="00F216FA" w:rsidRDefault="007A2734" w:rsidP="007A2734">
      <w:pPr>
        <w:pStyle w:val="Akapitzlist"/>
        <w:ind w:left="1080"/>
        <w:jc w:val="both"/>
        <w:rPr>
          <w:rFonts w:ascii="Arial" w:hAnsi="Arial" w:cs="Arial"/>
        </w:rPr>
      </w:pPr>
    </w:p>
    <w:p w:rsidR="007A2734" w:rsidRPr="00F216FA" w:rsidRDefault="007A2734" w:rsidP="007A2734">
      <w:pPr>
        <w:pStyle w:val="Akapitzlist"/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</w:rPr>
      </w:pPr>
      <w:bookmarkStart w:id="5" w:name="_Hlk168392780"/>
      <w:r w:rsidRPr="00F216FA">
        <w:rPr>
          <w:rFonts w:ascii="Arial" w:hAnsi="Arial" w:cs="Arial"/>
          <w:b/>
          <w:bCs/>
        </w:rPr>
        <w:t>Szczegółowe parametry poszczególnych elementów składowych przedmiotu zamówienia:</w:t>
      </w:r>
    </w:p>
    <w:p w:rsidR="007A2734" w:rsidRPr="00F216FA" w:rsidRDefault="007A2734" w:rsidP="007A2734">
      <w:pPr>
        <w:pStyle w:val="Akapitzlist"/>
        <w:numPr>
          <w:ilvl w:val="1"/>
          <w:numId w:val="1"/>
        </w:numPr>
        <w:tabs>
          <w:tab w:val="left" w:pos="1134"/>
        </w:tabs>
        <w:suppressAutoHyphens w:val="0"/>
        <w:ind w:left="426" w:firstLine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System zarządzania musi spełniać następujące wymagania: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19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Obiekt (tj. strefa płatnego parkowania dla pacjentów oraz strefa abonamentów dla pracowników) powinien działać jako obszar płatnego postoju pojazdów osobowych, działający w szerokim zakresie w sposób zautomatyzowany wyposażony w system zapewniający kontrolę wjazdu i ruchu pojazdów po obiekcie, umożlwiający realizację opłat, uzupełniająco wyposażony w awizację w celu obsłużenia wjazdów związanych z podmiotami obsługującymi Szpital.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19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Z uwagi na charakter obiektu parkingu Szpitala i rodzaj odwiedzających go grup użytkowników najodpowiedniejszym rozwiązaniem jest zastosowanie systemu opartego o nowoczesne bariery wjazdowe/wyjazdowe wyposażone w wysokiej klasy kamery rozpoznawania tablic rejestracyjnych ANPR. Rozwiązania te powinny być zintegrowane z zaawansowanym oraz elastycznym narzędziem zarządzania opłatami, awizacją, uprawnieniami i dostępami jednorazowymi do obiektu.</w:t>
      </w:r>
    </w:p>
    <w:p w:rsidR="007A2734" w:rsidRPr="00F216FA" w:rsidRDefault="007A2734" w:rsidP="007A2734">
      <w:pPr>
        <w:pStyle w:val="Akapitzlist"/>
        <w:ind w:left="1134" w:hanging="719"/>
        <w:jc w:val="both"/>
        <w:rPr>
          <w:rFonts w:ascii="Arial" w:hAnsi="Arial" w:cs="Arial"/>
        </w:rPr>
      </w:pPr>
    </w:p>
    <w:p w:rsidR="007A2734" w:rsidRPr="00F216FA" w:rsidRDefault="007A2734" w:rsidP="007A2734">
      <w:pPr>
        <w:pStyle w:val="Akapitzlist"/>
        <w:numPr>
          <w:ilvl w:val="2"/>
          <w:numId w:val="1"/>
        </w:numPr>
        <w:tabs>
          <w:tab w:val="left" w:pos="426"/>
        </w:tabs>
        <w:suppressAutoHyphens w:val="0"/>
        <w:ind w:left="1134" w:hanging="719"/>
        <w:jc w:val="both"/>
        <w:rPr>
          <w:rFonts w:ascii="Arial" w:hAnsi="Arial" w:cs="Arial"/>
          <w:b/>
          <w:bCs/>
        </w:rPr>
      </w:pPr>
      <w:r w:rsidRPr="00F216FA">
        <w:rPr>
          <w:rFonts w:ascii="Arial" w:hAnsi="Arial" w:cs="Arial"/>
          <w:b/>
          <w:bCs/>
        </w:rPr>
        <w:t>Oprogramowanie powinno umożliwiać:</w:t>
      </w:r>
    </w:p>
    <w:p w:rsidR="007A2734" w:rsidRPr="00F216FA" w:rsidRDefault="007A2734" w:rsidP="007A2734">
      <w:pPr>
        <w:pStyle w:val="Bezodstpw"/>
        <w:numPr>
          <w:ilvl w:val="3"/>
          <w:numId w:val="1"/>
        </w:numPr>
        <w:tabs>
          <w:tab w:val="left" w:pos="426"/>
        </w:tabs>
        <w:ind w:left="1134" w:hanging="708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Sterowanie techniczną infrastrukturą obiektu: </w:t>
      </w:r>
    </w:p>
    <w:p w:rsidR="007A2734" w:rsidRPr="00F216FA" w:rsidRDefault="007A2734" w:rsidP="007A2734">
      <w:pPr>
        <w:pStyle w:val="Bezodstpw"/>
        <w:numPr>
          <w:ilvl w:val="1"/>
          <w:numId w:val="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barierami, </w:t>
      </w:r>
    </w:p>
    <w:p w:rsidR="007A2734" w:rsidRPr="00F216FA" w:rsidRDefault="007A2734" w:rsidP="007A2734">
      <w:pPr>
        <w:pStyle w:val="Bezodstpw"/>
        <w:numPr>
          <w:ilvl w:val="1"/>
          <w:numId w:val="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kamerami ANPR,</w:t>
      </w:r>
    </w:p>
    <w:p w:rsidR="007A2734" w:rsidRPr="00F216FA" w:rsidRDefault="007A2734" w:rsidP="007A2734">
      <w:pPr>
        <w:pStyle w:val="Bezodstpw"/>
        <w:numPr>
          <w:ilvl w:val="1"/>
          <w:numId w:val="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kasami automatycznymi (automat płatniczymi), </w:t>
      </w:r>
    </w:p>
    <w:p w:rsidR="007A2734" w:rsidRPr="00F216FA" w:rsidRDefault="007A2734" w:rsidP="007A2734">
      <w:pPr>
        <w:pStyle w:val="Bezodstpw"/>
        <w:numPr>
          <w:ilvl w:val="1"/>
          <w:numId w:val="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wyświetlaczami LED zmiennej treści,</w:t>
      </w:r>
    </w:p>
    <w:p w:rsidR="007A2734" w:rsidRPr="00F216FA" w:rsidRDefault="007A2734" w:rsidP="007A2734">
      <w:pPr>
        <w:pStyle w:val="Bezodstpw"/>
        <w:numPr>
          <w:ilvl w:val="1"/>
          <w:numId w:val="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interkomami.</w:t>
      </w:r>
    </w:p>
    <w:p w:rsidR="007A2734" w:rsidRPr="00F216FA" w:rsidRDefault="007A2734" w:rsidP="007A2734">
      <w:pPr>
        <w:pStyle w:val="Bezodstpw"/>
        <w:numPr>
          <w:ilvl w:val="3"/>
          <w:numId w:val="1"/>
        </w:numPr>
        <w:ind w:left="1134" w:hanging="708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Zarządzanie uprawnieniami, typem i konfiguracją uprawnień, klientami parkingu oraz pojazdami przypisanymi do nich:</w:t>
      </w:r>
    </w:p>
    <w:p w:rsidR="007A2734" w:rsidRPr="00F216FA" w:rsidRDefault="007A2734" w:rsidP="007A2734">
      <w:pPr>
        <w:pStyle w:val="Bezodstpw"/>
        <w:numPr>
          <w:ilvl w:val="0"/>
          <w:numId w:val="5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Tworzenie taryf opłat i naliczanie opłat za parkowanie, </w:t>
      </w:r>
    </w:p>
    <w:p w:rsidR="007A2734" w:rsidRPr="00F216FA" w:rsidRDefault="007A2734" w:rsidP="007A2734">
      <w:pPr>
        <w:pStyle w:val="Bezodstpw"/>
        <w:numPr>
          <w:ilvl w:val="0"/>
          <w:numId w:val="5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lastRenderedPageBreak/>
        <w:t>Monitorowanie poboru opłat, raportowanie kasowe i tworzenie statystyk ruchu i zajętości obiektu.</w:t>
      </w:r>
    </w:p>
    <w:p w:rsidR="007A2734" w:rsidRPr="00F216FA" w:rsidRDefault="007A2734" w:rsidP="007A2734">
      <w:pPr>
        <w:pStyle w:val="Bezodstpw"/>
        <w:numPr>
          <w:ilvl w:val="0"/>
          <w:numId w:val="5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Udostępnienie interfejsu sterowania wjazdami, wizytami i zarządzania taryfami opłat. </w:t>
      </w:r>
    </w:p>
    <w:p w:rsidR="007A2734" w:rsidRPr="00F216FA" w:rsidRDefault="007A2734" w:rsidP="007A2734">
      <w:pPr>
        <w:pStyle w:val="Bezodstpw"/>
        <w:numPr>
          <w:ilvl w:val="3"/>
          <w:numId w:val="1"/>
        </w:numPr>
        <w:tabs>
          <w:tab w:val="left" w:pos="426"/>
        </w:tabs>
        <w:ind w:left="1134" w:hanging="708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bCs/>
          <w:sz w:val="20"/>
          <w:szCs w:val="20"/>
        </w:rPr>
        <w:t>Cechy oprogramowania</w:t>
      </w:r>
      <w:r w:rsidRPr="00F216FA">
        <w:rPr>
          <w:rFonts w:ascii="Arial" w:hAnsi="Arial" w:cs="Arial"/>
          <w:b/>
          <w:sz w:val="20"/>
          <w:szCs w:val="20"/>
        </w:rPr>
        <w:t xml:space="preserve">: </w:t>
      </w:r>
    </w:p>
    <w:p w:rsidR="007A2734" w:rsidRPr="00F216FA" w:rsidRDefault="007A2734" w:rsidP="007A2734">
      <w:pPr>
        <w:pStyle w:val="Bezodstpw"/>
        <w:numPr>
          <w:ilvl w:val="0"/>
          <w:numId w:val="6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Interfejs użytkownika w postaci strony web, możliwej do uruchomienia na dowolnej dostępnej przeglądarce internetowej lub sterowanie i administrowanie systemem parkingowym oraz urządzeniami przez lokalne oprogramowanie natywne dostępne dla operatora parkingu z pominięciem przeglądarki web.</w:t>
      </w:r>
    </w:p>
    <w:p w:rsidR="007A2734" w:rsidRPr="00F216FA" w:rsidRDefault="007A2734" w:rsidP="007A2734">
      <w:pPr>
        <w:pStyle w:val="Bezodstpw"/>
        <w:numPr>
          <w:ilvl w:val="0"/>
          <w:numId w:val="6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Zabezpieczenie komunikacji SSL, </w:t>
      </w:r>
    </w:p>
    <w:p w:rsidR="007A2734" w:rsidRPr="00F216FA" w:rsidRDefault="007A2734" w:rsidP="007A2734">
      <w:pPr>
        <w:pStyle w:val="Bezodstpw"/>
        <w:numPr>
          <w:ilvl w:val="0"/>
          <w:numId w:val="6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Dostęp w ramach kont użytkowników z pełnym określeniem uprawnień do funkcji i modułów systemu,</w:t>
      </w:r>
    </w:p>
    <w:p w:rsidR="007A2734" w:rsidRPr="00F216FA" w:rsidRDefault="007A2734" w:rsidP="007A2734">
      <w:pPr>
        <w:pStyle w:val="Bezodstpw"/>
        <w:numPr>
          <w:ilvl w:val="0"/>
          <w:numId w:val="6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Możliwość instalacji oprogramowania na obiekcie,</w:t>
      </w:r>
    </w:p>
    <w:p w:rsidR="007A2734" w:rsidRPr="00F216FA" w:rsidRDefault="007A2734" w:rsidP="007A2734">
      <w:pPr>
        <w:pStyle w:val="Bezodstpw"/>
        <w:numPr>
          <w:ilvl w:val="0"/>
          <w:numId w:val="6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Zdalne i lokalne wsparcie systemu przez Wykonawcę, </w:t>
      </w:r>
    </w:p>
    <w:p w:rsidR="007A2734" w:rsidRPr="00F216FA" w:rsidRDefault="007A2734" w:rsidP="007A2734">
      <w:pPr>
        <w:pStyle w:val="Bezodstpw"/>
        <w:numPr>
          <w:ilvl w:val="0"/>
          <w:numId w:val="6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Otwarte API Integracyjne,</w:t>
      </w:r>
    </w:p>
    <w:p w:rsidR="007A2734" w:rsidRPr="00F216FA" w:rsidRDefault="007A2734" w:rsidP="007A2734">
      <w:pPr>
        <w:pStyle w:val="Bezodstpw"/>
        <w:numPr>
          <w:ilvl w:val="0"/>
          <w:numId w:val="6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Pełna integracja z systemem płatności mobilnej.</w:t>
      </w:r>
    </w:p>
    <w:p w:rsidR="007A2734" w:rsidRPr="00F216FA" w:rsidRDefault="007A2734" w:rsidP="007A2734">
      <w:pPr>
        <w:pStyle w:val="Bezodstpw"/>
        <w:ind w:left="2835"/>
        <w:jc w:val="both"/>
        <w:rPr>
          <w:rFonts w:ascii="Arial" w:hAnsi="Arial" w:cs="Arial"/>
          <w:sz w:val="20"/>
          <w:szCs w:val="20"/>
        </w:rPr>
      </w:pPr>
    </w:p>
    <w:p w:rsidR="007A2734" w:rsidRPr="00F216FA" w:rsidRDefault="007A2734" w:rsidP="007A2734">
      <w:pPr>
        <w:pStyle w:val="Akapitzlist"/>
        <w:numPr>
          <w:ilvl w:val="1"/>
          <w:numId w:val="1"/>
        </w:numPr>
        <w:suppressAutoHyphens w:val="0"/>
        <w:ind w:hanging="796"/>
        <w:jc w:val="both"/>
        <w:rPr>
          <w:rFonts w:ascii="Arial" w:hAnsi="Arial" w:cs="Arial"/>
          <w:b/>
          <w:bCs/>
        </w:rPr>
      </w:pPr>
      <w:r w:rsidRPr="00F216FA">
        <w:rPr>
          <w:rFonts w:ascii="Arial" w:hAnsi="Arial" w:cs="Arial"/>
          <w:b/>
          <w:bCs/>
        </w:rPr>
        <w:t>Każdy z automatów płatniczych musi spełniać następujące wymagania: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Automat płatniczy jednego typu, o jednakowych parametrach, pozwalających na pracę w systemie ciągłym, fabrycznie nowe nie starsze niż 2024 r. Wymagana jest dostawa trzech automatów płatniczych. Automaty płatnicze muszą posiadać odporność na wnikanie wody i pyłu co najmniej w klasie min. IP54 oraz stopień ochrony przed zewnętrznymi uderzeniami mechanicznymi w zakresie klasy min. IK10. Wymaga się przedłożenia karty katalogowej warz z deklaracją zgodności.. Podłączony do sieci 230V.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Musi pracować na otwartej przestrzeni w warunkach klimatycznych przy temperaturze od -20°C do + 40°C i wilgotności względnej powietrza do 90%. 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Posiadać obudowę ze stali odpornej na korozję, sól drogowa, zabezpieczonej powłoka antykorozyjną i uszkodzenia mechaniczne, pomalowaną proszkowo, odpornej na promienia UV.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Posiadać minimum ekran monochromatyczny lub kolorowy. Ekran powinien służyć do wyświetlania różnych informacji w tym m. in. aktualnej daty, czasie (zegar) oraz kolejności działań niezbędnych do wniesienia opłaty za postój. Na zakończenie transakcji użytkownik powinien zostać poinformowany o dacie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 i godzinie, do której parkowanie zostało opłacone. Wymagane jest możliwość wyświetlania grafiki np. logo. 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Być wyposażony w odporne na włamanie zamki, chroniące skarbiec na monety przed kradzieżą, sposób zabezpieczenia skarbca powinien spełniać normy europejskie. 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Być wyposażony w czytniki kart zbliżeniowych </w:t>
      </w:r>
      <w:proofErr w:type="spellStart"/>
      <w:r w:rsidRPr="00F216FA">
        <w:rPr>
          <w:rFonts w:ascii="Arial" w:hAnsi="Arial" w:cs="Arial"/>
        </w:rPr>
        <w:t>PayPass</w:t>
      </w:r>
      <w:proofErr w:type="spellEnd"/>
      <w:r w:rsidRPr="00F216FA">
        <w:rPr>
          <w:rFonts w:ascii="Arial" w:hAnsi="Arial" w:cs="Arial"/>
        </w:rPr>
        <w:t>/</w:t>
      </w:r>
      <w:proofErr w:type="spellStart"/>
      <w:r w:rsidRPr="00F216FA">
        <w:rPr>
          <w:rFonts w:ascii="Arial" w:hAnsi="Arial" w:cs="Arial"/>
        </w:rPr>
        <w:t>PayWave</w:t>
      </w:r>
      <w:proofErr w:type="spellEnd"/>
      <w:r w:rsidRPr="00F216FA">
        <w:rPr>
          <w:rFonts w:ascii="Arial" w:hAnsi="Arial" w:cs="Arial"/>
        </w:rPr>
        <w:t xml:space="preserve"> – wszelkie koszty uruchomienia czytników oraz koszty agenta rozliczeniowego ponosi Wykonawca. Wykonawca zobowiązuje się do podpisania umowy z agentem rozliczeniowym.</w:t>
      </w:r>
    </w:p>
    <w:p w:rsidR="007A2734" w:rsidRPr="004734E5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bookmarkStart w:id="6" w:name="_GoBack"/>
      <w:bookmarkEnd w:id="6"/>
      <w:r w:rsidRPr="004734E5">
        <w:rPr>
          <w:rFonts w:ascii="Arial" w:hAnsi="Arial" w:cs="Arial"/>
        </w:rPr>
        <w:t xml:space="preserve">Wnoszenie opłat w automacie płatniczym za pomocą: </w:t>
      </w:r>
    </w:p>
    <w:p w:rsidR="007A2734" w:rsidRPr="004734E5" w:rsidRDefault="007A2734" w:rsidP="007A2734">
      <w:pPr>
        <w:pStyle w:val="Akapitzlist"/>
        <w:numPr>
          <w:ilvl w:val="2"/>
          <w:numId w:val="9"/>
        </w:numPr>
        <w:suppressAutoHyphens w:val="0"/>
        <w:ind w:left="1134" w:hanging="425"/>
        <w:jc w:val="both"/>
        <w:rPr>
          <w:rFonts w:ascii="Arial" w:hAnsi="Arial" w:cs="Arial"/>
        </w:rPr>
      </w:pPr>
      <w:r w:rsidRPr="004734E5">
        <w:rPr>
          <w:rFonts w:ascii="Arial" w:hAnsi="Arial" w:cs="Arial"/>
        </w:rPr>
        <w:t xml:space="preserve">monet NBP o nominałach 10 gr, 20 gr, 50 gr, 1 zł, 2 zł, 5 zł, </w:t>
      </w:r>
    </w:p>
    <w:p w:rsidR="007A2734" w:rsidRPr="004734E5" w:rsidRDefault="007A2734" w:rsidP="007A2734">
      <w:pPr>
        <w:pStyle w:val="Akapitzlist"/>
        <w:numPr>
          <w:ilvl w:val="2"/>
          <w:numId w:val="9"/>
        </w:numPr>
        <w:suppressAutoHyphens w:val="0"/>
        <w:ind w:left="1134" w:hanging="425"/>
        <w:jc w:val="both"/>
        <w:rPr>
          <w:rFonts w:ascii="Arial" w:hAnsi="Arial" w:cs="Arial"/>
        </w:rPr>
      </w:pPr>
      <w:r w:rsidRPr="004734E5">
        <w:rPr>
          <w:rFonts w:ascii="Arial" w:hAnsi="Arial" w:cs="Arial"/>
        </w:rPr>
        <w:t xml:space="preserve">kart zbliżeniowych w technologii </w:t>
      </w:r>
      <w:proofErr w:type="spellStart"/>
      <w:r w:rsidRPr="004734E5">
        <w:rPr>
          <w:rFonts w:ascii="Arial" w:hAnsi="Arial" w:cs="Arial"/>
        </w:rPr>
        <w:t>PayPass</w:t>
      </w:r>
      <w:proofErr w:type="spellEnd"/>
      <w:r w:rsidRPr="004734E5">
        <w:rPr>
          <w:rFonts w:ascii="Arial" w:hAnsi="Arial" w:cs="Arial"/>
        </w:rPr>
        <w:t>/</w:t>
      </w:r>
      <w:proofErr w:type="spellStart"/>
      <w:r w:rsidRPr="004734E5">
        <w:rPr>
          <w:rFonts w:ascii="Arial" w:hAnsi="Arial" w:cs="Arial"/>
        </w:rPr>
        <w:t>PayWave</w:t>
      </w:r>
      <w:proofErr w:type="spellEnd"/>
      <w:r w:rsidRPr="004734E5">
        <w:rPr>
          <w:rFonts w:ascii="Arial" w:hAnsi="Arial" w:cs="Arial"/>
        </w:rPr>
        <w:t xml:space="preserve">, </w:t>
      </w:r>
    </w:p>
    <w:p w:rsidR="007A2734" w:rsidRPr="004734E5" w:rsidRDefault="007A2734" w:rsidP="007A2734">
      <w:pPr>
        <w:pStyle w:val="Akapitzlist"/>
        <w:numPr>
          <w:ilvl w:val="2"/>
          <w:numId w:val="9"/>
        </w:numPr>
        <w:suppressAutoHyphens w:val="0"/>
        <w:ind w:left="1134" w:hanging="425"/>
        <w:jc w:val="both"/>
        <w:rPr>
          <w:rFonts w:ascii="Arial" w:hAnsi="Arial" w:cs="Arial"/>
        </w:rPr>
      </w:pPr>
      <w:r w:rsidRPr="004734E5">
        <w:rPr>
          <w:rFonts w:ascii="Arial" w:hAnsi="Arial" w:cs="Arial"/>
        </w:rPr>
        <w:t>systemem płatności BLIK,</w:t>
      </w:r>
    </w:p>
    <w:p w:rsidR="007A2734" w:rsidRPr="004734E5" w:rsidRDefault="007A2734" w:rsidP="007A2734">
      <w:pPr>
        <w:pStyle w:val="Akapitzlist"/>
        <w:numPr>
          <w:ilvl w:val="2"/>
          <w:numId w:val="9"/>
        </w:numPr>
        <w:ind w:hanging="731"/>
        <w:jc w:val="both"/>
        <w:rPr>
          <w:rFonts w:ascii="Arial" w:hAnsi="Arial" w:cs="Arial"/>
        </w:rPr>
      </w:pPr>
      <w:r w:rsidRPr="004734E5">
        <w:rPr>
          <w:rFonts w:ascii="Arial" w:hAnsi="Arial" w:cs="Arial"/>
        </w:rPr>
        <w:t>aplikacja mobilna</w:t>
      </w:r>
    </w:p>
    <w:p w:rsidR="007A2734" w:rsidRPr="004734E5" w:rsidRDefault="007A2734" w:rsidP="007A2734">
      <w:pPr>
        <w:pStyle w:val="Akapitzlist"/>
        <w:numPr>
          <w:ilvl w:val="2"/>
          <w:numId w:val="9"/>
        </w:numPr>
        <w:ind w:hanging="731"/>
        <w:jc w:val="both"/>
        <w:rPr>
          <w:rFonts w:ascii="Arial" w:hAnsi="Arial" w:cs="Arial"/>
        </w:rPr>
      </w:pPr>
      <w:r w:rsidRPr="004734E5">
        <w:rPr>
          <w:rFonts w:ascii="Arial" w:hAnsi="Arial" w:cs="Arial"/>
        </w:rPr>
        <w:t>banknoty z możliwością wydawania reszty.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Musi dawać możliwość dostosowania do obsługi waluty euro w dniu jej wprowadzenia do obiegu w Polsce (dostosowanie na koszt Wykonawcy). 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Posiadać podświetlanie komory wylotu biletów i komory odbioru monet, 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Posiadać możliwość anulowania operacji w dowolnym momencie (przed jej ostatecznym zaakceptowaniem) i jej powtórzenia, 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Pozwalać na obsługę urządzenia w czterech językach tj. polskim, angielskim, niemieckim, ukraińskim, 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Posiadać możliwość wskazania użytkownikowi informacji zawierające instrukcję użytkowania oraz dane o wysokości opłat za parkowanie, numery kontaktowe z biurem obsługi, adres email biura, pouczenie o obowiązku zachowania się w sytuacji zauważenia awarii automatu płatniczego i jej zgłoszenia. </w:t>
      </w:r>
    </w:p>
    <w:p w:rsidR="007A2734" w:rsidRPr="004734E5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4734E5">
        <w:rPr>
          <w:rFonts w:ascii="Arial" w:hAnsi="Arial" w:cs="Arial"/>
        </w:rPr>
        <w:t xml:space="preserve">Posiadać możliwość zaprogramowania dni powszednich, sobót, świąt oraz okresów czasu letniego i zimowego. </w:t>
      </w:r>
    </w:p>
    <w:p w:rsidR="007A2734" w:rsidRPr="004734E5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4734E5">
        <w:rPr>
          <w:rFonts w:ascii="Arial" w:hAnsi="Arial" w:cs="Arial"/>
        </w:rPr>
        <w:t xml:space="preserve">Być wyposażony w drukarkę oraz automatyczną obcinarkę </w:t>
      </w:r>
      <w:r w:rsidRPr="004734E5">
        <w:rPr>
          <w:rFonts w:ascii="Arial" w:eastAsiaTheme="minorHAnsi" w:hAnsi="Arial" w:cs="Arial"/>
          <w:lang w:eastAsia="en-US"/>
        </w:rPr>
        <w:t>pokwitowań</w:t>
      </w:r>
      <w:r w:rsidRPr="004734E5">
        <w:rPr>
          <w:rFonts w:ascii="Arial" w:hAnsi="Arial" w:cs="Arial"/>
        </w:rPr>
        <w:t xml:space="preserve"> </w:t>
      </w:r>
      <w:r w:rsidR="004734E5" w:rsidRPr="004734E5">
        <w:rPr>
          <w:rFonts w:ascii="Arial" w:hAnsi="Arial" w:cs="Arial"/>
        </w:rPr>
        <w:t xml:space="preserve">lub </w:t>
      </w:r>
      <w:r w:rsidRPr="004734E5">
        <w:rPr>
          <w:rFonts w:ascii="Arial" w:hAnsi="Arial" w:cs="Arial"/>
        </w:rPr>
        <w:t>biletów, po</w:t>
      </w:r>
      <w:r w:rsidR="004734E5" w:rsidRPr="004734E5">
        <w:rPr>
          <w:rFonts w:ascii="Arial" w:hAnsi="Arial" w:cs="Arial"/>
        </w:rPr>
        <w:t xml:space="preserve">siadać zasobnik na pokwitowania lub </w:t>
      </w:r>
      <w:r w:rsidRPr="004734E5">
        <w:rPr>
          <w:rFonts w:ascii="Arial" w:hAnsi="Arial" w:cs="Arial"/>
        </w:rPr>
        <w:t>bilety o pojemności min. 5 000 pokwitowań</w:t>
      </w:r>
      <w:r w:rsidR="004734E5" w:rsidRPr="004734E5">
        <w:rPr>
          <w:rFonts w:ascii="Arial" w:hAnsi="Arial" w:cs="Arial"/>
        </w:rPr>
        <w:t xml:space="preserve"> lub </w:t>
      </w:r>
      <w:r w:rsidRPr="004734E5">
        <w:rPr>
          <w:rFonts w:ascii="Arial" w:hAnsi="Arial" w:cs="Arial"/>
        </w:rPr>
        <w:t xml:space="preserve">biletów. Koszty papieru do drukowania pokwitowań/biletów oraz ich wymiany w okresie trwania gwarancji poniesie Wykonawca. </w:t>
      </w:r>
    </w:p>
    <w:p w:rsidR="007A2734" w:rsidRPr="004734E5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4734E5">
        <w:rPr>
          <w:rFonts w:ascii="Arial" w:hAnsi="Arial" w:cs="Arial"/>
        </w:rPr>
        <w:t xml:space="preserve">Zapewnić, poprzez właściwą technologię druku oraz właściwości papieru, trwałość i pełną czytelność informacji wydrukowanych na bilecie przez okres minimum 5 lat, tak aby bilet mógł w całym tym okresie służyć jako dowód księgowy. </w:t>
      </w:r>
    </w:p>
    <w:p w:rsidR="007A2734" w:rsidRPr="004734E5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4734E5">
        <w:rPr>
          <w:rFonts w:ascii="Arial" w:hAnsi="Arial" w:cs="Arial"/>
        </w:rPr>
        <w:lastRenderedPageBreak/>
        <w:t>Drukować na pokwitowaniu</w:t>
      </w:r>
      <w:r w:rsidR="00663BAA" w:rsidRPr="004734E5">
        <w:rPr>
          <w:rFonts w:ascii="Arial" w:hAnsi="Arial" w:cs="Arial"/>
        </w:rPr>
        <w:t xml:space="preserve"> lub </w:t>
      </w:r>
      <w:r w:rsidRPr="004734E5">
        <w:rPr>
          <w:rFonts w:ascii="Arial" w:hAnsi="Arial" w:cs="Arial"/>
        </w:rPr>
        <w:t>bilecie informacje o wniesieniu opłaty: data, godzina i minuta, w której wniesiono opłatę, kwota wniesionej opłaty, nr rejestracyjny, numer identyfikacyjny automatu płatniczego, nazwę uli</w:t>
      </w:r>
      <w:r w:rsidR="004734E5" w:rsidRPr="004734E5">
        <w:rPr>
          <w:rFonts w:ascii="Arial" w:hAnsi="Arial" w:cs="Arial"/>
        </w:rPr>
        <w:t xml:space="preserve">cy, unikalny numer pokwitowania lub </w:t>
      </w:r>
      <w:r w:rsidRPr="004734E5">
        <w:rPr>
          <w:rFonts w:ascii="Arial" w:hAnsi="Arial" w:cs="Arial"/>
        </w:rPr>
        <w:t>biletu, nr telefonu biura obsługi.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Posiadać system czujników kontrolnych i monitorowania poszczególnych elementów urządzenia (poziom papieru w zasobniku lub na rolce, zapełnienie skarbca, naładowanie akumulatora) zapewniających zewnętrzną sygnalizację w przypadku wystąpienia nieprawidłowości w działaniu (awaria, brak akceptacji monet, uszkodzenie płyty wewnętrznej) oraz blokadę funkcjonowania w przypadku niedomknięcia drzwiczek. </w:t>
      </w:r>
      <w:bookmarkStart w:id="7" w:name="_Hlk170460738"/>
      <w:r w:rsidRPr="00F216FA">
        <w:rPr>
          <w:rFonts w:ascii="Arial" w:hAnsi="Arial" w:cs="Arial"/>
        </w:rPr>
        <w:t>Wyżej wymienione alarmy winny być wyświetlane w czasie rzeczywistym w oprogramowaniu integralnego systemu zarządzającego oraz wysłane mailem na wskazane adresy.</w:t>
      </w:r>
    </w:p>
    <w:bookmarkEnd w:id="7"/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Gwarantować, że ewentualny zanik napięcia nie spowoduje zniszczenia bazy danych rozliczeń finansowych. Oprogramowanie integralnego systemu informatycznego winno posiadać automatyczne wykonywanie kopii zapasowych bazy danych nie rzadziej niż raz dziennie.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Rejestrować i gromadzić w swojej pamięci dane dotyczące dokonywanych operacji w szczególności (wymiana powyższych danych musi się odbywać w trybie rzeczywistym, z możliwością awaryjnego przesyłania danych minimum raz na dobę.):</w:t>
      </w:r>
    </w:p>
    <w:p w:rsidR="007A2734" w:rsidRPr="00F216FA" w:rsidRDefault="007A2734" w:rsidP="007A2734">
      <w:pPr>
        <w:pStyle w:val="Akapitzlist"/>
        <w:numPr>
          <w:ilvl w:val="2"/>
          <w:numId w:val="8"/>
        </w:numPr>
        <w:suppressAutoHyphens w:val="0"/>
        <w:ind w:left="1134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transakcje, operacje sprzedaży biletu, wraz z informacją o kwocie, dokładnym czasie, sposobie uiszczenia opłaty, a w przypadku płatności kartą płatniczą - numer karty oraz kwoty transakcji </w:t>
      </w:r>
    </w:p>
    <w:p w:rsidR="007A2734" w:rsidRPr="00F216FA" w:rsidRDefault="007A2734" w:rsidP="007A2734">
      <w:pPr>
        <w:pStyle w:val="Akapitzlist"/>
        <w:numPr>
          <w:ilvl w:val="2"/>
          <w:numId w:val="8"/>
        </w:numPr>
        <w:suppressAutoHyphens w:val="0"/>
        <w:ind w:left="1134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wartość monet znajdujących się w części kasowej z rozbiciem na poszczególne nominały, </w:t>
      </w:r>
    </w:p>
    <w:p w:rsidR="007A2734" w:rsidRPr="00F216FA" w:rsidRDefault="007A2734" w:rsidP="007A2734">
      <w:pPr>
        <w:pStyle w:val="Akapitzlist"/>
        <w:numPr>
          <w:ilvl w:val="2"/>
          <w:numId w:val="8"/>
        </w:numPr>
        <w:suppressAutoHyphens w:val="0"/>
        <w:ind w:left="1134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utargi dobowe, łączny przychód narastająco od początku eksploatacji automatu płatniczego, </w:t>
      </w:r>
    </w:p>
    <w:p w:rsidR="007A2734" w:rsidRPr="00F216FA" w:rsidRDefault="007A2734" w:rsidP="007A2734">
      <w:pPr>
        <w:pStyle w:val="Akapitzlist"/>
        <w:numPr>
          <w:ilvl w:val="2"/>
          <w:numId w:val="8"/>
        </w:numPr>
        <w:suppressAutoHyphens w:val="0"/>
        <w:ind w:left="1134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rejestr zdarzeń (data i godzina opróżnienia urządzenia z monet, dokonywania czynności serwisowych, wystąpienia oraz usunięcia awarii lub zdarzenia alarmowego, rodzaj awarii lub zdarzenia awaryjnego itp.), </w:t>
      </w:r>
    </w:p>
    <w:p w:rsidR="007A2734" w:rsidRPr="00F216FA" w:rsidRDefault="007A2734" w:rsidP="007A2734">
      <w:pPr>
        <w:pStyle w:val="Akapitzlist"/>
        <w:numPr>
          <w:ilvl w:val="2"/>
          <w:numId w:val="8"/>
        </w:numPr>
        <w:suppressAutoHyphens w:val="0"/>
        <w:ind w:left="1134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informacja o poziomie zapełnienia części kasowej, poziomie materiałów eksploatacyjnych (poziom naładowania akumulatora, poziom papieru). 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Umożliwiać uzyskiwanie danych określonych w pkt. 3.2.28. co najmniej w Centralnej Bazie Danych. 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Posiadać czujnik otwarcia drzwi oraz wyłamania zawiasów. Wyżej wymienione alarmy winny być wyświetlane w czasie rzeczywistym w oprogramowaniu integralnego systemu zarządzającego oraz wysłane mailem na wskazane adresy.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Posiadać wymienialną, oznakowaną numerycznie kasetę na pieniądze. Wykonawca zabezpieczy kasety dodatkowe w celu zapewnienia możliwości konwojowania pieniędzy</w:t>
      </w:r>
      <w:r w:rsidRPr="00F216FA">
        <w:rPr>
          <w:rFonts w:ascii="Arial" w:hAnsi="Arial" w:cs="Arial"/>
          <w:b/>
          <w:bCs/>
        </w:rPr>
        <w:t xml:space="preserve"> </w:t>
      </w:r>
      <w:r w:rsidRPr="00F216FA">
        <w:rPr>
          <w:rFonts w:ascii="Arial" w:hAnsi="Arial" w:cs="Arial"/>
        </w:rPr>
        <w:t>Koszty obsługi kolekcji monet należą do Wykonawcy.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Być oznaczony indywidualnym numerem identyfikacyjnym na froncie obudowy. 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Przyciski muszą być oznakowane w sposób trwały.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Posiadać klawiaturę o układzie QWERTY lub panel dotykowy wyświetlacza wspomagający obsługę automatu płatniczego oraz umożliwiający wpisanie numeru rejestracyjnego. Wymagane jest podświetlanie klawiatury: każdy znak podświetlany niezależnie, nie dopuszcza się oświetlania zewnętrznego. 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Automat płatniczy musi przesyłać do Centralnej Bazy Danych (CBD), bezpośrednio po ich wystąpieniu, informacje o zajściu następujących zdarzeń: </w:t>
      </w:r>
    </w:p>
    <w:p w:rsidR="007A2734" w:rsidRPr="00F216FA" w:rsidRDefault="007A2734" w:rsidP="007A2734">
      <w:pPr>
        <w:pStyle w:val="Akapitzlist"/>
        <w:numPr>
          <w:ilvl w:val="2"/>
          <w:numId w:val="7"/>
        </w:numPr>
        <w:suppressAutoHyphens w:val="0"/>
        <w:ind w:left="1134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stanie zużycia materiałów eksploatacyjnych (papieru), </w:t>
      </w:r>
    </w:p>
    <w:p w:rsidR="007A2734" w:rsidRPr="00F216FA" w:rsidRDefault="007A2734" w:rsidP="007A2734">
      <w:pPr>
        <w:pStyle w:val="Akapitzlist"/>
        <w:numPr>
          <w:ilvl w:val="2"/>
          <w:numId w:val="7"/>
        </w:numPr>
        <w:suppressAutoHyphens w:val="0"/>
        <w:ind w:left="1134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wysokim stanie napełnienia skarbca, </w:t>
      </w:r>
    </w:p>
    <w:p w:rsidR="007A2734" w:rsidRPr="00F216FA" w:rsidRDefault="007A2734" w:rsidP="007A2734">
      <w:pPr>
        <w:pStyle w:val="Akapitzlist"/>
        <w:numPr>
          <w:ilvl w:val="2"/>
          <w:numId w:val="7"/>
        </w:numPr>
        <w:suppressAutoHyphens w:val="0"/>
        <w:ind w:left="1134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liczbie monet, </w:t>
      </w:r>
    </w:p>
    <w:p w:rsidR="007A2734" w:rsidRPr="00F216FA" w:rsidRDefault="007A2734" w:rsidP="007A2734">
      <w:pPr>
        <w:pStyle w:val="Akapitzlist"/>
        <w:numPr>
          <w:ilvl w:val="2"/>
          <w:numId w:val="7"/>
        </w:numPr>
        <w:suppressAutoHyphens w:val="0"/>
        <w:ind w:left="1134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zerowaniu pamięci zdarzeń (przed zerowaniem pamięci wszystkie dane muszą być automatycznie przesyłane do CBD), </w:t>
      </w:r>
    </w:p>
    <w:p w:rsidR="007A2734" w:rsidRPr="00F216FA" w:rsidRDefault="007A2734" w:rsidP="007A2734">
      <w:pPr>
        <w:pStyle w:val="Akapitzlist"/>
        <w:numPr>
          <w:ilvl w:val="2"/>
          <w:numId w:val="7"/>
        </w:numPr>
        <w:suppressAutoHyphens w:val="0"/>
        <w:ind w:left="1134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zapełnieniu pamięci zdarzeń (w przypadku zapełnienia pamięci wszystkie dane muszą być automatycznie przesyłane do CBD). </w:t>
      </w:r>
    </w:p>
    <w:p w:rsidR="007A2734" w:rsidRPr="00F216FA" w:rsidRDefault="007A2734" w:rsidP="007A2734">
      <w:pPr>
        <w:pStyle w:val="Akapitzlist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Wyżej wymienione alarmy winny być wyświetlane w czasie rzeczywistym w oprogramowaniu integralnego systemu zarządzającego oraz wysłane mailem na wskazane adresy.</w:t>
      </w:r>
    </w:p>
    <w:p w:rsidR="007A2734" w:rsidRPr="00F216FA" w:rsidRDefault="007A2734" w:rsidP="007A2734">
      <w:pPr>
        <w:pStyle w:val="Akapitzlist"/>
        <w:ind w:left="1134" w:hanging="708"/>
        <w:jc w:val="both"/>
        <w:rPr>
          <w:rFonts w:ascii="Arial" w:hAnsi="Arial" w:cs="Arial"/>
        </w:rPr>
      </w:pP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Muszą umożliwiać </w:t>
      </w:r>
      <w:proofErr w:type="spellStart"/>
      <w:r w:rsidRPr="00F216FA">
        <w:rPr>
          <w:rFonts w:ascii="Arial" w:hAnsi="Arial" w:cs="Arial"/>
        </w:rPr>
        <w:t>przesył</w:t>
      </w:r>
      <w:proofErr w:type="spellEnd"/>
      <w:r w:rsidRPr="00F216FA">
        <w:rPr>
          <w:rFonts w:ascii="Arial" w:hAnsi="Arial" w:cs="Arial"/>
        </w:rPr>
        <w:t xml:space="preserve"> z częstotliwością nie mniejszą niż raz na dobę danych, w szczególności dotyczących przeprowadzonych operacji serwisowych i otwarcia urządzenia (z podaniem czasu i rodzaju operacji). 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1134" w:hanging="708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Powinien posiadać opcję wirtualnego biletu, czyli braku konieczności wydruku biletu. Wystarczy wnieść opłatę i wprowadzić numer rejestracyjny pojazdu. </w:t>
      </w:r>
    </w:p>
    <w:p w:rsidR="007A2734" w:rsidRPr="00F216FA" w:rsidRDefault="007A2734" w:rsidP="007A2734">
      <w:pPr>
        <w:pStyle w:val="Akapitzlist"/>
        <w:numPr>
          <w:ilvl w:val="1"/>
          <w:numId w:val="1"/>
        </w:numPr>
        <w:suppressAutoHyphens w:val="0"/>
        <w:ind w:left="709" w:hanging="425"/>
        <w:jc w:val="both"/>
        <w:rPr>
          <w:rFonts w:ascii="Arial" w:hAnsi="Arial" w:cs="Arial"/>
        </w:rPr>
      </w:pPr>
      <w:r w:rsidRPr="00F216FA">
        <w:rPr>
          <w:rFonts w:ascii="Arial" w:hAnsi="Arial" w:cs="Arial"/>
          <w:b/>
          <w:bCs/>
        </w:rPr>
        <w:t>Kamera ANPR</w:t>
      </w:r>
      <w:r w:rsidRPr="00F216FA">
        <w:rPr>
          <w:rFonts w:ascii="Arial" w:hAnsi="Arial" w:cs="Arial"/>
        </w:rPr>
        <w:t xml:space="preserve"> musi wykorzystywać technologię optycznego rozpoznawania znaków Optical </w:t>
      </w:r>
      <w:proofErr w:type="spellStart"/>
      <w:r w:rsidRPr="00F216FA">
        <w:rPr>
          <w:rFonts w:ascii="Arial" w:hAnsi="Arial" w:cs="Arial"/>
        </w:rPr>
        <w:t>Character</w:t>
      </w:r>
      <w:proofErr w:type="spellEnd"/>
      <w:r w:rsidRPr="00F216FA">
        <w:rPr>
          <w:rFonts w:ascii="Arial" w:hAnsi="Arial" w:cs="Arial"/>
        </w:rPr>
        <w:t xml:space="preserve"> </w:t>
      </w:r>
      <w:proofErr w:type="spellStart"/>
      <w:r w:rsidRPr="00F216FA">
        <w:rPr>
          <w:rFonts w:ascii="Arial" w:hAnsi="Arial" w:cs="Arial"/>
        </w:rPr>
        <w:t>Recognition</w:t>
      </w:r>
      <w:proofErr w:type="spellEnd"/>
      <w:r w:rsidRPr="00F216FA">
        <w:rPr>
          <w:rFonts w:ascii="Arial" w:hAnsi="Arial" w:cs="Arial"/>
        </w:rPr>
        <w:t xml:space="preserve"> (OCR) do odczytywania tablic rejestracyjnych w niemal każdych warunkach pogodowych, bez konieczności interwencji człowieka. Dopuszcza się zastosowanie OCR kamer pracował na serwerze systemu parkingowego. Pozostałe wymogi kamer: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851" w:hanging="567"/>
        <w:jc w:val="both"/>
        <w:rPr>
          <w:rFonts w:ascii="Arial" w:hAnsi="Arial" w:cs="Arial"/>
        </w:rPr>
      </w:pPr>
      <w:r w:rsidRPr="00F216FA">
        <w:rPr>
          <w:rFonts w:ascii="Arial" w:hAnsi="Arial" w:cs="Arial"/>
          <w:b/>
          <w:bCs/>
        </w:rPr>
        <w:t xml:space="preserve"> Specyfikacja techniczna dla kamery</w:t>
      </w:r>
      <w:r w:rsidRPr="00F216FA">
        <w:rPr>
          <w:rFonts w:ascii="Arial" w:hAnsi="Arial" w:cs="Arial"/>
        </w:rPr>
        <w:t xml:space="preserve">: </w:t>
      </w:r>
    </w:p>
    <w:p w:rsidR="007A2734" w:rsidRPr="00F216FA" w:rsidRDefault="007A2734" w:rsidP="007A2734">
      <w:pPr>
        <w:pStyle w:val="Akapitzlist"/>
        <w:numPr>
          <w:ilvl w:val="2"/>
          <w:numId w:val="10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2 MPX BW; 2 </w:t>
      </w:r>
      <w:proofErr w:type="spellStart"/>
      <w:r w:rsidRPr="00F216FA">
        <w:rPr>
          <w:rFonts w:ascii="Arial" w:hAnsi="Arial" w:cs="Arial"/>
        </w:rPr>
        <w:t>MPx</w:t>
      </w:r>
      <w:proofErr w:type="spellEnd"/>
      <w:r w:rsidRPr="00F216FA">
        <w:rPr>
          <w:rFonts w:ascii="Arial" w:hAnsi="Arial" w:cs="Arial"/>
        </w:rPr>
        <w:t xml:space="preserve"> Kolor (wersja kolorowa), </w:t>
      </w:r>
    </w:p>
    <w:p w:rsidR="007A2734" w:rsidRPr="00F216FA" w:rsidRDefault="007A2734" w:rsidP="007A2734">
      <w:pPr>
        <w:pStyle w:val="Akapitzlist"/>
        <w:numPr>
          <w:ilvl w:val="2"/>
          <w:numId w:val="10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iluminator: min. 8 diod LED wysokiej mocy, podczerwień 850 </w:t>
      </w:r>
      <w:proofErr w:type="spellStart"/>
      <w:r w:rsidRPr="00F216FA">
        <w:rPr>
          <w:rFonts w:ascii="Arial" w:hAnsi="Arial" w:cs="Arial"/>
        </w:rPr>
        <w:t>nm</w:t>
      </w:r>
      <w:proofErr w:type="spellEnd"/>
      <w:r w:rsidRPr="00F216FA">
        <w:rPr>
          <w:rFonts w:ascii="Arial" w:hAnsi="Arial" w:cs="Arial"/>
        </w:rPr>
        <w:t xml:space="preserve">, </w:t>
      </w:r>
    </w:p>
    <w:p w:rsidR="007A2734" w:rsidRPr="00F216FA" w:rsidRDefault="007A2734" w:rsidP="007A2734">
      <w:pPr>
        <w:pStyle w:val="Akapitzlist"/>
        <w:numPr>
          <w:ilvl w:val="2"/>
          <w:numId w:val="10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soczewki: montaż CS - dostępnych zmiennoogniskowe ,</w:t>
      </w:r>
    </w:p>
    <w:p w:rsidR="007A2734" w:rsidRPr="00F216FA" w:rsidRDefault="007A2734" w:rsidP="007A2734">
      <w:pPr>
        <w:pStyle w:val="Akapitzlist"/>
        <w:numPr>
          <w:ilvl w:val="2"/>
          <w:numId w:val="10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lastRenderedPageBreak/>
        <w:t xml:space="preserve">złącza: Bezpieczne złącze, </w:t>
      </w:r>
    </w:p>
    <w:p w:rsidR="007A2734" w:rsidRPr="00F216FA" w:rsidRDefault="007A2734" w:rsidP="007A2734">
      <w:pPr>
        <w:pStyle w:val="Akapitzlist"/>
        <w:numPr>
          <w:ilvl w:val="2"/>
          <w:numId w:val="10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ochrona IP: Wodoodporny minimum IP54,</w:t>
      </w:r>
    </w:p>
    <w:p w:rsidR="007A2734" w:rsidRPr="00F216FA" w:rsidRDefault="007A2734" w:rsidP="007A2734">
      <w:pPr>
        <w:pStyle w:val="Akapitzlist"/>
        <w:numPr>
          <w:ilvl w:val="2"/>
          <w:numId w:val="10"/>
        </w:numPr>
        <w:suppressAutoHyphens w:val="0"/>
        <w:ind w:left="851" w:hanging="284"/>
        <w:jc w:val="both"/>
        <w:rPr>
          <w:rFonts w:ascii="Arial" w:hAnsi="Arial" w:cs="Arial"/>
        </w:rPr>
      </w:pPr>
      <w:proofErr w:type="spellStart"/>
      <w:r w:rsidRPr="00F216FA">
        <w:rPr>
          <w:rFonts w:ascii="Arial" w:hAnsi="Arial" w:cs="Arial"/>
        </w:rPr>
        <w:t>ethernet</w:t>
      </w:r>
      <w:proofErr w:type="spellEnd"/>
      <w:r w:rsidRPr="00F216FA">
        <w:rPr>
          <w:rFonts w:ascii="Arial" w:hAnsi="Arial" w:cs="Arial"/>
        </w:rPr>
        <w:t xml:space="preserve">: Gigabit Ethernet 10/100/1000, </w:t>
      </w:r>
    </w:p>
    <w:p w:rsidR="007A2734" w:rsidRPr="00F216FA" w:rsidRDefault="007A2734" w:rsidP="007A2734">
      <w:pPr>
        <w:pStyle w:val="Akapitzlist"/>
        <w:numPr>
          <w:ilvl w:val="2"/>
          <w:numId w:val="10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maksymalna prędkość pojazdu: 70 km/h - 44 </w:t>
      </w:r>
      <w:proofErr w:type="spellStart"/>
      <w:r w:rsidRPr="00F216FA">
        <w:rPr>
          <w:rFonts w:ascii="Arial" w:hAnsi="Arial" w:cs="Arial"/>
        </w:rPr>
        <w:t>mph</w:t>
      </w:r>
      <w:proofErr w:type="spellEnd"/>
      <w:r w:rsidRPr="00F216FA">
        <w:rPr>
          <w:rFonts w:ascii="Arial" w:hAnsi="Arial" w:cs="Arial"/>
        </w:rPr>
        <w:t xml:space="preserve">, </w:t>
      </w:r>
    </w:p>
    <w:p w:rsidR="007A2734" w:rsidRPr="00F216FA" w:rsidRDefault="007A2734" w:rsidP="007A2734">
      <w:pPr>
        <w:pStyle w:val="Akapitzlist"/>
        <w:numPr>
          <w:ilvl w:val="2"/>
          <w:numId w:val="10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odległość robocza: od 5 do 8 m z możliwością do 25m,</w:t>
      </w:r>
    </w:p>
    <w:p w:rsidR="007A2734" w:rsidRPr="00F216FA" w:rsidRDefault="007A2734" w:rsidP="007A2734">
      <w:pPr>
        <w:pStyle w:val="Akapitzlist"/>
        <w:numPr>
          <w:ilvl w:val="2"/>
          <w:numId w:val="10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wykrycie &gt; 99%,</w:t>
      </w:r>
    </w:p>
    <w:p w:rsidR="007A2734" w:rsidRPr="00F216FA" w:rsidRDefault="007A2734" w:rsidP="007A2734">
      <w:pPr>
        <w:pStyle w:val="Akapitzlist"/>
        <w:numPr>
          <w:ilvl w:val="2"/>
          <w:numId w:val="10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czytanie &gt; 95%,</w:t>
      </w:r>
    </w:p>
    <w:p w:rsidR="007A2734" w:rsidRPr="00F216FA" w:rsidRDefault="007A2734" w:rsidP="007A2734">
      <w:pPr>
        <w:pStyle w:val="Akapitzlist"/>
        <w:numPr>
          <w:ilvl w:val="2"/>
          <w:numId w:val="10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szybkość wychwytywania: Do 60 kl./s,</w:t>
      </w:r>
    </w:p>
    <w:p w:rsidR="007A2734" w:rsidRPr="00F216FA" w:rsidRDefault="007A2734" w:rsidP="007A2734">
      <w:pPr>
        <w:pStyle w:val="Akapitzlist"/>
        <w:numPr>
          <w:ilvl w:val="2"/>
          <w:numId w:val="10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kompresja: JPG .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851" w:hanging="567"/>
        <w:jc w:val="both"/>
        <w:rPr>
          <w:rFonts w:ascii="Arial" w:hAnsi="Arial" w:cs="Arial"/>
          <w:b/>
          <w:bCs/>
        </w:rPr>
      </w:pPr>
      <w:r w:rsidRPr="00F216FA">
        <w:rPr>
          <w:rFonts w:ascii="Arial" w:hAnsi="Arial" w:cs="Arial"/>
          <w:b/>
          <w:bCs/>
        </w:rPr>
        <w:t>Konfiguracja:</w:t>
      </w:r>
    </w:p>
    <w:p w:rsidR="007A2734" w:rsidRPr="00F216FA" w:rsidRDefault="007A2734" w:rsidP="007A2734">
      <w:pPr>
        <w:pStyle w:val="Akapitzlist"/>
        <w:numPr>
          <w:ilvl w:val="0"/>
          <w:numId w:val="11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serwer internetowy: Instalacja i konfiguracja przez serwer WWW na pokładzie,</w:t>
      </w:r>
    </w:p>
    <w:p w:rsidR="007A2734" w:rsidRPr="00F216FA" w:rsidRDefault="007A2734" w:rsidP="007A2734">
      <w:pPr>
        <w:pStyle w:val="Akapitzlist"/>
        <w:numPr>
          <w:ilvl w:val="0"/>
          <w:numId w:val="11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serwer TCP/IP: Konfiguracja i monitorowanie przez protokół TCP/IP (dostarczone SDK),</w:t>
      </w:r>
    </w:p>
    <w:p w:rsidR="007A2734" w:rsidRPr="00F216FA" w:rsidRDefault="007A2734" w:rsidP="007A2734">
      <w:pPr>
        <w:pStyle w:val="Akapitzlist"/>
        <w:numPr>
          <w:ilvl w:val="0"/>
          <w:numId w:val="11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data i godzina: Synchronizacja przez protokół NTP, IEEE1588,</w:t>
      </w:r>
    </w:p>
    <w:p w:rsidR="007A2734" w:rsidRPr="00F216FA" w:rsidRDefault="007A2734" w:rsidP="007A2734">
      <w:pPr>
        <w:pStyle w:val="Akapitzlist"/>
        <w:numPr>
          <w:ilvl w:val="0"/>
          <w:numId w:val="11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aktualizacja oprogramowania: Aktualizacja przez interfejs sieciowy i SDK.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851" w:hanging="567"/>
        <w:jc w:val="both"/>
        <w:rPr>
          <w:rFonts w:ascii="Arial" w:hAnsi="Arial" w:cs="Arial"/>
          <w:b/>
          <w:bCs/>
        </w:rPr>
      </w:pPr>
      <w:r w:rsidRPr="00F216FA">
        <w:rPr>
          <w:rFonts w:ascii="Arial" w:hAnsi="Arial" w:cs="Arial"/>
          <w:b/>
          <w:bCs/>
        </w:rPr>
        <w:t xml:space="preserve">Transmisja danych: </w:t>
      </w:r>
    </w:p>
    <w:p w:rsidR="007A2734" w:rsidRPr="00F216FA" w:rsidRDefault="007A2734" w:rsidP="007A2734">
      <w:pPr>
        <w:pStyle w:val="Bezodstpw"/>
        <w:numPr>
          <w:ilvl w:val="2"/>
          <w:numId w:val="1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TCP/IP: Otwarty protokół TCP/IP; (dostarczony pakiet SDK), </w:t>
      </w:r>
    </w:p>
    <w:p w:rsidR="007A2734" w:rsidRPr="00F216FA" w:rsidRDefault="007A2734" w:rsidP="007A2734">
      <w:pPr>
        <w:pStyle w:val="Bezodstpw"/>
        <w:numPr>
          <w:ilvl w:val="2"/>
          <w:numId w:val="1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komunikacja Wiegand,</w:t>
      </w:r>
    </w:p>
    <w:p w:rsidR="007A2734" w:rsidRPr="00F216FA" w:rsidRDefault="007A2734" w:rsidP="007A2734">
      <w:pPr>
        <w:pStyle w:val="Bezodstpw"/>
        <w:numPr>
          <w:ilvl w:val="2"/>
          <w:numId w:val="1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port szeregowy Izolowany RS485,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851" w:hanging="567"/>
        <w:jc w:val="both"/>
        <w:rPr>
          <w:rFonts w:ascii="Arial" w:hAnsi="Arial" w:cs="Arial"/>
          <w:b/>
          <w:bCs/>
        </w:rPr>
      </w:pPr>
      <w:r w:rsidRPr="00F216FA">
        <w:rPr>
          <w:rFonts w:ascii="Arial" w:hAnsi="Arial" w:cs="Arial"/>
          <w:b/>
          <w:bCs/>
        </w:rPr>
        <w:t>Tryb pracy:</w:t>
      </w:r>
    </w:p>
    <w:p w:rsidR="007A2734" w:rsidRPr="00F216FA" w:rsidRDefault="007A2734" w:rsidP="007A2734">
      <w:pPr>
        <w:pStyle w:val="Bezodstpw"/>
        <w:numPr>
          <w:ilvl w:val="2"/>
          <w:numId w:val="13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wykrywanie ruchu: Ciągłe przechwytywanie i przetwarzanie obrazu, </w:t>
      </w:r>
    </w:p>
    <w:p w:rsidR="007A2734" w:rsidRPr="00F216FA" w:rsidRDefault="007A2734" w:rsidP="007A2734">
      <w:pPr>
        <w:pStyle w:val="Bezodstpw"/>
        <w:numPr>
          <w:ilvl w:val="2"/>
          <w:numId w:val="13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wyzwalanie fizyczne: Przechwytywanie i przetwarzanie obrazu wyzwalane przez polecenie lub sygnał,</w:t>
      </w:r>
    </w:p>
    <w:p w:rsidR="007A2734" w:rsidRPr="00F216FA" w:rsidRDefault="007A2734" w:rsidP="007A2734">
      <w:pPr>
        <w:pStyle w:val="Bezodstpw"/>
        <w:numPr>
          <w:ilvl w:val="2"/>
          <w:numId w:val="13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Ethernet lub sygnał cyfrowy, </w:t>
      </w:r>
    </w:p>
    <w:p w:rsidR="007A2734" w:rsidRPr="00F216FA" w:rsidRDefault="007A2734" w:rsidP="007A2734">
      <w:pPr>
        <w:pStyle w:val="Akapitzlist"/>
        <w:numPr>
          <w:ilvl w:val="2"/>
          <w:numId w:val="1"/>
        </w:numPr>
        <w:suppressAutoHyphens w:val="0"/>
        <w:ind w:left="851" w:hanging="567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Podstawowy krótki zasięg / podstawowy długi zasięg. </w:t>
      </w:r>
    </w:p>
    <w:p w:rsidR="007A2734" w:rsidRPr="00F216FA" w:rsidRDefault="007A2734" w:rsidP="007A2734">
      <w:pPr>
        <w:pStyle w:val="Akapitzlist"/>
        <w:ind w:left="851" w:hanging="567"/>
        <w:jc w:val="both"/>
        <w:rPr>
          <w:rFonts w:ascii="Arial" w:hAnsi="Arial" w:cs="Arial"/>
        </w:rPr>
      </w:pPr>
    </w:p>
    <w:p w:rsidR="007A2734" w:rsidRPr="00F216FA" w:rsidRDefault="007A2734" w:rsidP="007A2734">
      <w:pPr>
        <w:pStyle w:val="Akapitzlist"/>
        <w:numPr>
          <w:ilvl w:val="1"/>
          <w:numId w:val="1"/>
        </w:numPr>
        <w:suppressAutoHyphens w:val="0"/>
        <w:ind w:hanging="938"/>
        <w:jc w:val="both"/>
        <w:rPr>
          <w:rFonts w:ascii="Arial" w:hAnsi="Arial" w:cs="Arial"/>
          <w:b/>
          <w:bCs/>
        </w:rPr>
      </w:pPr>
      <w:r w:rsidRPr="00F216FA">
        <w:rPr>
          <w:rFonts w:ascii="Arial" w:hAnsi="Arial" w:cs="Arial"/>
          <w:b/>
          <w:bCs/>
        </w:rPr>
        <w:t>Szlaban musi spełniać następujące wymagania:</w:t>
      </w:r>
    </w:p>
    <w:p w:rsidR="007A2734" w:rsidRPr="00F216FA" w:rsidRDefault="007A2734" w:rsidP="007A2734">
      <w:pPr>
        <w:pStyle w:val="Bezodstpw"/>
        <w:numPr>
          <w:ilvl w:val="3"/>
          <w:numId w:val="1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Szlaban z ramieniem prostym o maksymalnej długości 3,5 m wraz z oświetleniem. </w:t>
      </w:r>
    </w:p>
    <w:p w:rsidR="007A2734" w:rsidRPr="00F216FA" w:rsidRDefault="007A2734" w:rsidP="007A2734">
      <w:pPr>
        <w:pStyle w:val="Bezodstpw"/>
        <w:numPr>
          <w:ilvl w:val="3"/>
          <w:numId w:val="1"/>
        </w:numPr>
        <w:ind w:left="851" w:hanging="709"/>
        <w:jc w:val="both"/>
        <w:rPr>
          <w:rFonts w:ascii="Arial" w:hAnsi="Arial" w:cs="Arial"/>
          <w:strike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Czas otwarcia/zamknięcia szlabanu max 1,3s. </w:t>
      </w:r>
    </w:p>
    <w:p w:rsidR="007A2734" w:rsidRPr="00F216FA" w:rsidRDefault="007A2734" w:rsidP="007A2734">
      <w:pPr>
        <w:pStyle w:val="Bezodstpw"/>
        <w:numPr>
          <w:ilvl w:val="3"/>
          <w:numId w:val="1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Szczytowe zużycie energii 350 W. Zakres temperatur pracy od -20°C do +40°C. </w:t>
      </w:r>
    </w:p>
    <w:p w:rsidR="007A2734" w:rsidRPr="00F216FA" w:rsidRDefault="007A2734" w:rsidP="007A2734">
      <w:pPr>
        <w:pStyle w:val="Bezodstpw"/>
        <w:numPr>
          <w:ilvl w:val="3"/>
          <w:numId w:val="1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Liczba cykli pracy min. 10 milionów. </w:t>
      </w:r>
    </w:p>
    <w:p w:rsidR="007A2734" w:rsidRPr="00F216FA" w:rsidRDefault="007A2734" w:rsidP="007A2734">
      <w:pPr>
        <w:pStyle w:val="Bezodstpw"/>
        <w:numPr>
          <w:ilvl w:val="3"/>
          <w:numId w:val="1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2-kanałowy detektor pętli indukcyjnej. </w:t>
      </w:r>
    </w:p>
    <w:p w:rsidR="007A2734" w:rsidRPr="00F216FA" w:rsidRDefault="007A2734" w:rsidP="007A2734">
      <w:pPr>
        <w:pStyle w:val="Bezodstpw"/>
        <w:numPr>
          <w:ilvl w:val="3"/>
          <w:numId w:val="1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Obudowa szlabanu musi być odporna na zmienne warunki atmosferyczne, </w:t>
      </w:r>
      <w:proofErr w:type="spellStart"/>
      <w:r w:rsidRPr="00F216FA">
        <w:rPr>
          <w:rFonts w:ascii="Arial" w:hAnsi="Arial" w:cs="Arial"/>
          <w:sz w:val="20"/>
          <w:szCs w:val="20"/>
        </w:rPr>
        <w:t>bryzgoszczelna</w:t>
      </w:r>
      <w:proofErr w:type="spellEnd"/>
      <w:r w:rsidRPr="00F216FA">
        <w:rPr>
          <w:rFonts w:ascii="Arial" w:hAnsi="Arial" w:cs="Arial"/>
          <w:sz w:val="20"/>
          <w:szCs w:val="20"/>
        </w:rPr>
        <w:t xml:space="preserve">, wykonana z aluminium malowanego proszkowo. Urządzenie sterowane jest elektronicznie, napędzane silnikiem na prąd stały 24V – 230 V. Przekładnia musi być wyposażona w zintegrowany czujnik przeciążeniowy. Czas otwarcia i zamknięcia wynosi maksymalnie 1,3 sekundy dla ruchu 90 stopni przy długości ramienia 3,5m. Ramię szlabanu ma być wykonane z profilu aluminiowego z osłoną z pianki zabezpieczającą przed uszkodzeniem karoserii pojazdu w przypadku kolizji. Ponadto szlaban musi być wyposażony w system bezpieczeństwa powodujący automatyczną zmianę kierunku ruchu w przypadku wykrycia oporu. </w:t>
      </w:r>
    </w:p>
    <w:p w:rsidR="007A2734" w:rsidRPr="00F216FA" w:rsidRDefault="007A2734" w:rsidP="007A2734">
      <w:pPr>
        <w:pStyle w:val="Bezodstpw"/>
        <w:numPr>
          <w:ilvl w:val="3"/>
          <w:numId w:val="1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Szlaban ma posiadać definiowalne parametry zachowania w przypadku napotkania oporu: </w:t>
      </w:r>
    </w:p>
    <w:p w:rsidR="007A2734" w:rsidRPr="00F216FA" w:rsidRDefault="007A2734" w:rsidP="007A2734">
      <w:pPr>
        <w:pStyle w:val="Bezodstpw"/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szlaban zatrzymuje się w miejscu napotkania oporu, </w:t>
      </w:r>
    </w:p>
    <w:p w:rsidR="007A2734" w:rsidRPr="00F216FA" w:rsidRDefault="007A2734" w:rsidP="007A2734">
      <w:pPr>
        <w:pStyle w:val="Bezodstpw"/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szlaban zatrzymuje się w miejscu napotkania oporu i cofa się o kilka centymetrów, ale nie otwiera do końca, </w:t>
      </w:r>
    </w:p>
    <w:p w:rsidR="007A2734" w:rsidRPr="00F216FA" w:rsidRDefault="007A2734" w:rsidP="007A2734">
      <w:pPr>
        <w:pStyle w:val="Bezodstpw"/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szlaban po napotkaniu oporu zmienia kierunek ruchu do pełnego otwarcia. </w:t>
      </w:r>
    </w:p>
    <w:p w:rsidR="007A2734" w:rsidRPr="00F216FA" w:rsidRDefault="007A2734" w:rsidP="007A2734">
      <w:pPr>
        <w:pStyle w:val="Bezodstpw"/>
        <w:numPr>
          <w:ilvl w:val="3"/>
          <w:numId w:val="1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Ramię szlabanu musi być mocowane do specjalnego uchwytu, który w przypadku uderzenia przez samochód pozwoli na „wypięcie” się ramienia szlabanu bez uszkodzenia elementów mechanicznych - zwiększając tym samym żywotność ramion i minimalizując uszkodzenia karoserii pojazdu. Urządzenie musi być przystosowane do pracy ciągłej w trudnych warunkach atmosferycznych.</w:t>
      </w:r>
      <w:r w:rsidRPr="00F216FA">
        <w:rPr>
          <w:rFonts w:ascii="Arial" w:eastAsia="Times New Roman" w:hAnsi="Arial" w:cs="Arial"/>
          <w:sz w:val="20"/>
          <w:szCs w:val="20"/>
        </w:rPr>
        <w:t xml:space="preserve"> </w:t>
      </w:r>
    </w:p>
    <w:p w:rsidR="007A2734" w:rsidRPr="00F216FA" w:rsidRDefault="007A2734" w:rsidP="007A2734">
      <w:pPr>
        <w:pStyle w:val="Bezodstpw"/>
        <w:numPr>
          <w:ilvl w:val="3"/>
          <w:numId w:val="1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Szlaban musi być wyposażony w system SOS. </w:t>
      </w:r>
    </w:p>
    <w:p w:rsidR="007A2734" w:rsidRPr="00F216FA" w:rsidRDefault="007A2734" w:rsidP="007A2734">
      <w:pPr>
        <w:pStyle w:val="Bezodstpw"/>
        <w:numPr>
          <w:ilvl w:val="3"/>
          <w:numId w:val="1"/>
        </w:numPr>
        <w:ind w:left="709" w:hanging="567"/>
        <w:jc w:val="both"/>
        <w:rPr>
          <w:rFonts w:ascii="Arial" w:hAnsi="Arial" w:cs="Arial"/>
          <w:bCs/>
          <w:sz w:val="20"/>
          <w:szCs w:val="20"/>
        </w:rPr>
      </w:pPr>
      <w:r w:rsidRPr="00F216FA">
        <w:rPr>
          <w:rFonts w:ascii="Arial" w:hAnsi="Arial" w:cs="Arial"/>
          <w:bCs/>
          <w:sz w:val="20"/>
          <w:szCs w:val="20"/>
        </w:rPr>
        <w:t xml:space="preserve">Wymagane cechy szlabanu parkingowego: </w:t>
      </w:r>
    </w:p>
    <w:p w:rsidR="007A2734" w:rsidRPr="00F216FA" w:rsidRDefault="007A2734" w:rsidP="007A2734">
      <w:pPr>
        <w:pStyle w:val="Bezodstpw"/>
        <w:numPr>
          <w:ilvl w:val="0"/>
          <w:numId w:val="1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mechanizm bezolejowy, </w:t>
      </w:r>
    </w:p>
    <w:p w:rsidR="007A2734" w:rsidRPr="00F216FA" w:rsidRDefault="007A2734" w:rsidP="007A2734">
      <w:pPr>
        <w:pStyle w:val="Bezodstpw"/>
        <w:numPr>
          <w:ilvl w:val="0"/>
          <w:numId w:val="1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możliwość awaryjnego otwarcia bez użycia dodatkowych narzędzi, </w:t>
      </w:r>
    </w:p>
    <w:p w:rsidR="007A2734" w:rsidRPr="00F216FA" w:rsidRDefault="007A2734" w:rsidP="007A2734">
      <w:pPr>
        <w:pStyle w:val="Bezodstpw"/>
        <w:numPr>
          <w:ilvl w:val="0"/>
          <w:numId w:val="1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automatyczne otwarcie ramienia w przypadku zaniku zasilania musi nastąpić w czasie nie dłuższym niż 2 sekundy, </w:t>
      </w:r>
    </w:p>
    <w:p w:rsidR="007A2734" w:rsidRPr="00F216FA" w:rsidRDefault="007A2734" w:rsidP="007A2734">
      <w:pPr>
        <w:pStyle w:val="Bezodstpw"/>
        <w:numPr>
          <w:ilvl w:val="0"/>
          <w:numId w:val="1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szlaban musi mieć możliwość blokowania ramienia w pozycjach krańcowych, </w:t>
      </w:r>
    </w:p>
    <w:p w:rsidR="007A2734" w:rsidRPr="00F216FA" w:rsidRDefault="007A2734" w:rsidP="007A2734">
      <w:pPr>
        <w:pStyle w:val="Bezodstpw"/>
        <w:numPr>
          <w:ilvl w:val="0"/>
          <w:numId w:val="1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urządzenie musi być wyposażone w wbudowany dwukanałowy detektor pętli indukcyjnych, </w:t>
      </w:r>
    </w:p>
    <w:p w:rsidR="007A2734" w:rsidRPr="00F216FA" w:rsidRDefault="007A2734" w:rsidP="007A2734">
      <w:pPr>
        <w:pStyle w:val="Bezodstpw"/>
        <w:numPr>
          <w:ilvl w:val="0"/>
          <w:numId w:val="1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położenie ramienia sterowane kontrolerem, nie mikro-</w:t>
      </w:r>
      <w:proofErr w:type="spellStart"/>
      <w:r w:rsidRPr="00F216FA">
        <w:rPr>
          <w:rFonts w:ascii="Arial" w:hAnsi="Arial" w:cs="Arial"/>
          <w:sz w:val="20"/>
          <w:szCs w:val="20"/>
        </w:rPr>
        <w:t>switchami</w:t>
      </w:r>
      <w:proofErr w:type="spellEnd"/>
      <w:r w:rsidRPr="00F216FA">
        <w:rPr>
          <w:rFonts w:ascii="Arial" w:hAnsi="Arial" w:cs="Arial"/>
          <w:sz w:val="20"/>
          <w:szCs w:val="20"/>
        </w:rPr>
        <w:t xml:space="preserve">, </w:t>
      </w:r>
    </w:p>
    <w:p w:rsidR="007A2734" w:rsidRPr="00F216FA" w:rsidRDefault="007A2734" w:rsidP="007A2734">
      <w:pPr>
        <w:pStyle w:val="Bezodstpw"/>
        <w:numPr>
          <w:ilvl w:val="0"/>
          <w:numId w:val="1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żywotność szlabanu min. 10 mln cykli, </w:t>
      </w:r>
    </w:p>
    <w:p w:rsidR="007A2734" w:rsidRPr="00F216FA" w:rsidRDefault="007A2734" w:rsidP="007A2734">
      <w:pPr>
        <w:pStyle w:val="Bezodstpw"/>
        <w:numPr>
          <w:ilvl w:val="0"/>
          <w:numId w:val="1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maksymalny pobór mocy 500W,</w:t>
      </w:r>
    </w:p>
    <w:p w:rsidR="007A2734" w:rsidRPr="00F216FA" w:rsidRDefault="007A2734" w:rsidP="007A2734">
      <w:pPr>
        <w:pStyle w:val="Bezodstpw"/>
        <w:numPr>
          <w:ilvl w:val="0"/>
          <w:numId w:val="1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klasa szczelności minimum IP54, </w:t>
      </w:r>
    </w:p>
    <w:p w:rsidR="007A2734" w:rsidRPr="00F216FA" w:rsidRDefault="007A2734" w:rsidP="007A2734">
      <w:pPr>
        <w:pStyle w:val="Bezodstpw"/>
        <w:numPr>
          <w:ilvl w:val="0"/>
          <w:numId w:val="1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zasilanie 230V, </w:t>
      </w:r>
    </w:p>
    <w:p w:rsidR="007A2734" w:rsidRPr="00F216FA" w:rsidRDefault="007A2734" w:rsidP="007A2734">
      <w:pPr>
        <w:pStyle w:val="Bezodstpw"/>
        <w:ind w:left="2694"/>
        <w:jc w:val="both"/>
        <w:rPr>
          <w:rFonts w:ascii="Arial" w:hAnsi="Arial" w:cs="Arial"/>
          <w:sz w:val="20"/>
          <w:szCs w:val="20"/>
        </w:rPr>
      </w:pPr>
    </w:p>
    <w:p w:rsidR="007A2734" w:rsidRPr="00F216FA" w:rsidRDefault="007A2734" w:rsidP="007A2734">
      <w:pPr>
        <w:pStyle w:val="Akapitzlist"/>
        <w:numPr>
          <w:ilvl w:val="1"/>
          <w:numId w:val="1"/>
        </w:numPr>
        <w:suppressAutoHyphens w:val="0"/>
        <w:ind w:left="851" w:hanging="709"/>
        <w:jc w:val="both"/>
        <w:rPr>
          <w:rFonts w:ascii="Arial" w:hAnsi="Arial" w:cs="Arial"/>
          <w:b/>
        </w:rPr>
      </w:pPr>
      <w:r w:rsidRPr="00F216FA">
        <w:rPr>
          <w:rFonts w:ascii="Arial" w:hAnsi="Arial" w:cs="Arial"/>
          <w:b/>
        </w:rPr>
        <w:t>Wyświetlacz LED - tablica informacyjna:</w:t>
      </w:r>
    </w:p>
    <w:p w:rsidR="007A2734" w:rsidRPr="00F216FA" w:rsidRDefault="007A2734" w:rsidP="007A2734">
      <w:pPr>
        <w:pStyle w:val="Bezodstpw"/>
        <w:numPr>
          <w:ilvl w:val="2"/>
          <w:numId w:val="1"/>
        </w:numPr>
        <w:ind w:left="851" w:hanging="721"/>
        <w:jc w:val="both"/>
        <w:rPr>
          <w:rFonts w:ascii="Arial" w:hAnsi="Arial" w:cs="Arial"/>
          <w:bCs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Wyświetlacz obsługujący języki środkowoeuropejskie (w alfabecie łacińskim).</w:t>
      </w:r>
    </w:p>
    <w:p w:rsidR="007A2734" w:rsidRPr="00F216FA" w:rsidRDefault="007A2734" w:rsidP="007A2734">
      <w:pPr>
        <w:pStyle w:val="Bezodstpw"/>
        <w:numPr>
          <w:ilvl w:val="2"/>
          <w:numId w:val="1"/>
        </w:numPr>
        <w:ind w:left="851" w:hanging="721"/>
        <w:jc w:val="both"/>
        <w:rPr>
          <w:rFonts w:ascii="Arial" w:hAnsi="Arial" w:cs="Arial"/>
          <w:bCs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lastRenderedPageBreak/>
        <w:t>Specyfikacja techniczna dla tablicy LED:</w:t>
      </w:r>
    </w:p>
    <w:p w:rsidR="007A2734" w:rsidRPr="00F216FA" w:rsidRDefault="007A2734" w:rsidP="007A2734">
      <w:pPr>
        <w:pStyle w:val="Bezodstpw"/>
        <w:numPr>
          <w:ilvl w:val="0"/>
          <w:numId w:val="16"/>
        </w:numPr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bookmarkStart w:id="8" w:name="_Hlk161747205"/>
      <w:r w:rsidRPr="00F216FA">
        <w:rPr>
          <w:rFonts w:ascii="Arial" w:hAnsi="Arial" w:cs="Arial"/>
          <w:sz w:val="20"/>
          <w:szCs w:val="20"/>
        </w:rPr>
        <w:t>rozmiar: minimalnie ekran LED 640 x 280 mm,</w:t>
      </w:r>
    </w:p>
    <w:bookmarkEnd w:id="8"/>
    <w:p w:rsidR="007A2734" w:rsidRPr="00F216FA" w:rsidRDefault="007A2734" w:rsidP="007A2734">
      <w:pPr>
        <w:pStyle w:val="Bezodstpw"/>
        <w:numPr>
          <w:ilvl w:val="0"/>
          <w:numId w:val="16"/>
        </w:numPr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 do użytkowania zewnętrznego,</w:t>
      </w:r>
    </w:p>
    <w:p w:rsidR="007A2734" w:rsidRPr="00F216FA" w:rsidRDefault="007A2734" w:rsidP="007A2734">
      <w:pPr>
        <w:pStyle w:val="Bezodstpw"/>
        <w:numPr>
          <w:ilvl w:val="0"/>
          <w:numId w:val="16"/>
        </w:numPr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 rozdzielczość: 128 x 64 raster </w:t>
      </w:r>
      <w:proofErr w:type="spellStart"/>
      <w:r w:rsidRPr="00F216FA">
        <w:rPr>
          <w:rFonts w:ascii="Arial" w:hAnsi="Arial" w:cs="Arial"/>
          <w:sz w:val="20"/>
          <w:szCs w:val="20"/>
        </w:rPr>
        <w:t>pixeli</w:t>
      </w:r>
      <w:proofErr w:type="spellEnd"/>
      <w:r w:rsidRPr="00F216FA">
        <w:rPr>
          <w:rFonts w:ascii="Arial" w:hAnsi="Arial" w:cs="Arial"/>
          <w:sz w:val="20"/>
          <w:szCs w:val="20"/>
        </w:rPr>
        <w:t>: 5 mm,</w:t>
      </w:r>
    </w:p>
    <w:p w:rsidR="007A2734" w:rsidRPr="00F216FA" w:rsidRDefault="007A2734" w:rsidP="007A2734">
      <w:pPr>
        <w:pStyle w:val="Bezodstpw"/>
        <w:numPr>
          <w:ilvl w:val="0"/>
          <w:numId w:val="16"/>
        </w:numPr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kolor obrazu: RGB,</w:t>
      </w:r>
    </w:p>
    <w:p w:rsidR="007A2734" w:rsidRPr="00F216FA" w:rsidRDefault="007A2734" w:rsidP="007A2734">
      <w:pPr>
        <w:pStyle w:val="Bezodstpw"/>
        <w:numPr>
          <w:ilvl w:val="0"/>
          <w:numId w:val="16"/>
        </w:numPr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sterowanie przez oprogramowanie systemu parkingowego,</w:t>
      </w:r>
    </w:p>
    <w:p w:rsidR="007A2734" w:rsidRPr="00F216FA" w:rsidRDefault="007A2734" w:rsidP="007A2734">
      <w:pPr>
        <w:pStyle w:val="Bezodstpw"/>
        <w:numPr>
          <w:ilvl w:val="0"/>
          <w:numId w:val="16"/>
        </w:numPr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instrukcja w języku polskim,</w:t>
      </w:r>
    </w:p>
    <w:p w:rsidR="007A2734" w:rsidRPr="00F216FA" w:rsidRDefault="007A2734" w:rsidP="007A2734">
      <w:pPr>
        <w:pStyle w:val="Bezodstpw"/>
        <w:numPr>
          <w:ilvl w:val="0"/>
          <w:numId w:val="16"/>
        </w:numPr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połączenie: Ethernet, TCP/IP,</w:t>
      </w:r>
    </w:p>
    <w:p w:rsidR="007A2734" w:rsidRPr="00F216FA" w:rsidRDefault="007A2734" w:rsidP="007A2734">
      <w:pPr>
        <w:pStyle w:val="Bezodstpw"/>
        <w:numPr>
          <w:ilvl w:val="0"/>
          <w:numId w:val="16"/>
        </w:numPr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temperatura pracy: od -20° do +40° ,</w:t>
      </w:r>
    </w:p>
    <w:p w:rsidR="007A2734" w:rsidRPr="00F216FA" w:rsidRDefault="007A2734" w:rsidP="007A2734">
      <w:pPr>
        <w:pStyle w:val="Bezodstpw"/>
        <w:numPr>
          <w:ilvl w:val="0"/>
          <w:numId w:val="16"/>
        </w:numPr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zasilanie: 230 V AC, </w:t>
      </w:r>
    </w:p>
    <w:p w:rsidR="007A2734" w:rsidRPr="00F216FA" w:rsidRDefault="007A2734" w:rsidP="007A2734">
      <w:pPr>
        <w:pStyle w:val="Bezodstpw"/>
        <w:numPr>
          <w:ilvl w:val="0"/>
          <w:numId w:val="16"/>
        </w:numPr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moc maksymalna: 60 W, w typowej pracy: 20 W,</w:t>
      </w:r>
    </w:p>
    <w:p w:rsidR="007A2734" w:rsidRPr="00F216FA" w:rsidRDefault="007A2734" w:rsidP="007A2734">
      <w:pPr>
        <w:pStyle w:val="Bezodstpw"/>
        <w:numPr>
          <w:ilvl w:val="0"/>
          <w:numId w:val="16"/>
        </w:numPr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dobra jakość jasności ekranu w pełnym nasłonecznieniu.</w:t>
      </w:r>
    </w:p>
    <w:p w:rsidR="007A2734" w:rsidRPr="00F216FA" w:rsidRDefault="007A2734" w:rsidP="007A2734">
      <w:pPr>
        <w:pStyle w:val="Bezodstpw"/>
        <w:ind w:left="2127"/>
        <w:jc w:val="both"/>
        <w:rPr>
          <w:rFonts w:ascii="Arial" w:hAnsi="Arial" w:cs="Arial"/>
          <w:bCs/>
          <w:sz w:val="20"/>
          <w:szCs w:val="20"/>
        </w:rPr>
      </w:pPr>
    </w:p>
    <w:p w:rsidR="007A2734" w:rsidRPr="00F216FA" w:rsidRDefault="007A2734" w:rsidP="007A2734">
      <w:pPr>
        <w:pStyle w:val="Bezodstpw"/>
        <w:numPr>
          <w:ilvl w:val="1"/>
          <w:numId w:val="1"/>
        </w:numPr>
        <w:ind w:left="851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F216FA">
        <w:rPr>
          <w:rFonts w:ascii="Arial" w:hAnsi="Arial" w:cs="Arial"/>
          <w:b/>
          <w:bCs/>
          <w:sz w:val="20"/>
          <w:szCs w:val="20"/>
        </w:rPr>
        <w:t>INTERKOM – Wymagania minimalne:</w:t>
      </w:r>
    </w:p>
    <w:p w:rsidR="007A2734" w:rsidRPr="00F216FA" w:rsidRDefault="007A2734" w:rsidP="007A2734">
      <w:pPr>
        <w:pStyle w:val="Bezodstpw"/>
        <w:numPr>
          <w:ilvl w:val="2"/>
          <w:numId w:val="17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 Protokoły umożliwiające komunikacje. </w:t>
      </w:r>
    </w:p>
    <w:p w:rsidR="007A2734" w:rsidRPr="00F216FA" w:rsidRDefault="007A2734" w:rsidP="007A2734">
      <w:pPr>
        <w:pStyle w:val="Bezodstpw"/>
        <w:numPr>
          <w:ilvl w:val="2"/>
          <w:numId w:val="17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Klasa szczelności: minimum IP54 i Ik10. </w:t>
      </w:r>
    </w:p>
    <w:p w:rsidR="007A2734" w:rsidRPr="00F216FA" w:rsidRDefault="007A2734" w:rsidP="007A2734">
      <w:pPr>
        <w:pStyle w:val="Bezodstpw"/>
        <w:numPr>
          <w:ilvl w:val="2"/>
          <w:numId w:val="17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Materiał: aluminium .</w:t>
      </w:r>
    </w:p>
    <w:p w:rsidR="007A2734" w:rsidRPr="00F216FA" w:rsidRDefault="007A2734" w:rsidP="007A2734">
      <w:pPr>
        <w:pStyle w:val="Bezodstpw"/>
        <w:numPr>
          <w:ilvl w:val="2"/>
          <w:numId w:val="17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Odpowiednie kodeki audio. </w:t>
      </w:r>
    </w:p>
    <w:p w:rsidR="007A2734" w:rsidRPr="00F216FA" w:rsidRDefault="007A2734" w:rsidP="007A2734">
      <w:pPr>
        <w:pStyle w:val="Bezodstpw"/>
        <w:numPr>
          <w:ilvl w:val="2"/>
          <w:numId w:val="17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DTMF: RFC 2833 lub SIP Info. </w:t>
      </w:r>
    </w:p>
    <w:p w:rsidR="007A2734" w:rsidRPr="00F216FA" w:rsidRDefault="007A2734" w:rsidP="007A2734">
      <w:pPr>
        <w:pStyle w:val="Bezodstpw"/>
        <w:numPr>
          <w:ilvl w:val="2"/>
          <w:numId w:val="17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>Redukcja hałasu: Tak.</w:t>
      </w:r>
    </w:p>
    <w:p w:rsidR="007A2734" w:rsidRPr="00F216FA" w:rsidRDefault="007A2734" w:rsidP="007A2734">
      <w:pPr>
        <w:pStyle w:val="Bezodstpw"/>
        <w:numPr>
          <w:ilvl w:val="2"/>
          <w:numId w:val="17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Zasilanie: POE lub zasilacz 12V/1A DC. </w:t>
      </w:r>
    </w:p>
    <w:p w:rsidR="007A2734" w:rsidRPr="00F216FA" w:rsidRDefault="007A2734" w:rsidP="007A2734">
      <w:pPr>
        <w:pStyle w:val="Bezodstpw"/>
        <w:numPr>
          <w:ilvl w:val="2"/>
          <w:numId w:val="17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Przyciski DSS: minimum 1. </w:t>
      </w:r>
    </w:p>
    <w:p w:rsidR="007A2734" w:rsidRPr="00F216FA" w:rsidRDefault="007A2734" w:rsidP="007A2734">
      <w:pPr>
        <w:pStyle w:val="Bezodstpw"/>
        <w:numPr>
          <w:ilvl w:val="2"/>
          <w:numId w:val="17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Minimum 2 x wejścia / wyjścia. </w:t>
      </w:r>
    </w:p>
    <w:p w:rsidR="007A2734" w:rsidRPr="00F216FA" w:rsidRDefault="007A2734" w:rsidP="007A2734">
      <w:pPr>
        <w:pStyle w:val="Bezodstpw"/>
        <w:numPr>
          <w:ilvl w:val="2"/>
          <w:numId w:val="17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Wyjście do głośnika zewnętrznego. </w:t>
      </w:r>
    </w:p>
    <w:p w:rsidR="007A2734" w:rsidRPr="00F216FA" w:rsidRDefault="007A2734" w:rsidP="007A2734">
      <w:pPr>
        <w:pStyle w:val="Bezodstpw"/>
        <w:numPr>
          <w:ilvl w:val="2"/>
          <w:numId w:val="17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Wyjście audio - do nagrywania </w:t>
      </w:r>
    </w:p>
    <w:p w:rsidR="007A2734" w:rsidRPr="00F216FA" w:rsidRDefault="007A2734" w:rsidP="007A2734">
      <w:pPr>
        <w:pStyle w:val="Bezodstpw"/>
        <w:numPr>
          <w:ilvl w:val="2"/>
          <w:numId w:val="17"/>
        </w:numPr>
        <w:ind w:left="851" w:hanging="709"/>
        <w:jc w:val="both"/>
        <w:rPr>
          <w:rFonts w:ascii="Arial" w:hAnsi="Arial" w:cs="Arial"/>
          <w:sz w:val="20"/>
          <w:szCs w:val="20"/>
        </w:rPr>
      </w:pPr>
      <w:r w:rsidRPr="00F216FA">
        <w:rPr>
          <w:rFonts w:ascii="Arial" w:hAnsi="Arial" w:cs="Arial"/>
          <w:sz w:val="20"/>
          <w:szCs w:val="20"/>
        </w:rPr>
        <w:t xml:space="preserve">Temperatura pracy: </w:t>
      </w:r>
      <w:r w:rsidRPr="00F216FA">
        <w:rPr>
          <w:rFonts w:ascii="Cambria Math" w:hAnsi="Cambria Math" w:cs="Cambria Math"/>
          <w:sz w:val="20"/>
          <w:szCs w:val="20"/>
        </w:rPr>
        <w:t>‐</w:t>
      </w:r>
      <w:r w:rsidRPr="00F216FA">
        <w:rPr>
          <w:rFonts w:ascii="Arial" w:hAnsi="Arial" w:cs="Arial"/>
          <w:sz w:val="20"/>
          <w:szCs w:val="20"/>
        </w:rPr>
        <w:t xml:space="preserve"> 20°C do 40°C </w:t>
      </w:r>
    </w:p>
    <w:p w:rsidR="007A2734" w:rsidRPr="00F216FA" w:rsidRDefault="007A2734" w:rsidP="007A2734">
      <w:pPr>
        <w:ind w:left="720"/>
        <w:jc w:val="both"/>
        <w:rPr>
          <w:rFonts w:ascii="Arial" w:hAnsi="Arial" w:cs="Arial"/>
          <w:b/>
        </w:rPr>
      </w:pPr>
    </w:p>
    <w:p w:rsidR="007A2734" w:rsidRPr="00F216FA" w:rsidRDefault="007A2734" w:rsidP="007A2734">
      <w:pPr>
        <w:pStyle w:val="Akapitzlist"/>
        <w:numPr>
          <w:ilvl w:val="1"/>
          <w:numId w:val="1"/>
        </w:numPr>
        <w:suppressAutoHyphens w:val="0"/>
        <w:ind w:left="851" w:hanging="709"/>
        <w:jc w:val="both"/>
        <w:rPr>
          <w:rFonts w:ascii="Arial" w:hAnsi="Arial" w:cs="Arial"/>
          <w:b/>
        </w:rPr>
      </w:pPr>
      <w:r w:rsidRPr="00F216FA">
        <w:rPr>
          <w:rFonts w:ascii="Arial" w:hAnsi="Arial" w:cs="Arial"/>
          <w:b/>
        </w:rPr>
        <w:t xml:space="preserve">Kamery IP: </w:t>
      </w:r>
    </w:p>
    <w:p w:rsidR="007A2734" w:rsidRPr="00F216FA" w:rsidRDefault="007A2734" w:rsidP="007A2734">
      <w:pPr>
        <w:pStyle w:val="Akapitzlist"/>
        <w:numPr>
          <w:ilvl w:val="0"/>
          <w:numId w:val="24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obraz w nocy:</w:t>
      </w:r>
      <w:r w:rsidRPr="00F216FA">
        <w:rPr>
          <w:rFonts w:ascii="Arial" w:hAnsi="Arial" w:cs="Arial"/>
        </w:rPr>
        <w:tab/>
        <w:t xml:space="preserve">Czarnobiały, Kolorowy, </w:t>
      </w:r>
    </w:p>
    <w:p w:rsidR="007A2734" w:rsidRPr="00F216FA" w:rsidRDefault="007A2734" w:rsidP="007A2734">
      <w:pPr>
        <w:pStyle w:val="Akapitzlist"/>
        <w:numPr>
          <w:ilvl w:val="0"/>
          <w:numId w:val="24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rozdzielczość kamery IP:</w:t>
      </w:r>
      <w:r>
        <w:rPr>
          <w:rFonts w:ascii="Arial" w:hAnsi="Arial" w:cs="Arial"/>
        </w:rPr>
        <w:t xml:space="preserve"> </w:t>
      </w:r>
      <w:r w:rsidRPr="00F216FA">
        <w:rPr>
          <w:rFonts w:ascii="Arial" w:hAnsi="Arial" w:cs="Arial"/>
        </w:rPr>
        <w:t xml:space="preserve">Min 8 </w:t>
      </w:r>
      <w:proofErr w:type="spellStart"/>
      <w:r w:rsidRPr="00F216FA">
        <w:rPr>
          <w:rFonts w:ascii="Arial" w:hAnsi="Arial" w:cs="Arial"/>
        </w:rPr>
        <w:t>Mpix</w:t>
      </w:r>
      <w:proofErr w:type="spellEnd"/>
      <w:r w:rsidRPr="00F216FA">
        <w:rPr>
          <w:rFonts w:ascii="Arial" w:hAnsi="Arial" w:cs="Arial"/>
        </w:rPr>
        <w:t xml:space="preserve">, </w:t>
      </w:r>
    </w:p>
    <w:p w:rsidR="007A2734" w:rsidRPr="00F216FA" w:rsidRDefault="007A2734" w:rsidP="007A2734">
      <w:pPr>
        <w:pStyle w:val="Akapitzlist"/>
        <w:numPr>
          <w:ilvl w:val="0"/>
          <w:numId w:val="24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widoczność w nocy: Światło białe LED, Światło podczerwone do 30m,</w:t>
      </w:r>
    </w:p>
    <w:p w:rsidR="007A2734" w:rsidRPr="00F216FA" w:rsidRDefault="007A2734" w:rsidP="007A2734">
      <w:pPr>
        <w:pStyle w:val="Akapitzlist"/>
        <w:numPr>
          <w:ilvl w:val="0"/>
          <w:numId w:val="24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rodzaj obiektywu:</w:t>
      </w:r>
      <w:r>
        <w:rPr>
          <w:rFonts w:ascii="Arial" w:hAnsi="Arial" w:cs="Arial"/>
        </w:rPr>
        <w:t xml:space="preserve"> </w:t>
      </w:r>
      <w:r w:rsidRPr="00F216FA">
        <w:rPr>
          <w:rFonts w:ascii="Arial" w:hAnsi="Arial" w:cs="Arial"/>
        </w:rPr>
        <w:t>Stały 2.8 mm,</w:t>
      </w:r>
    </w:p>
    <w:p w:rsidR="007A2734" w:rsidRPr="00F216FA" w:rsidRDefault="007A2734" w:rsidP="007A2734">
      <w:pPr>
        <w:pStyle w:val="Akapitzlist"/>
        <w:numPr>
          <w:ilvl w:val="0"/>
          <w:numId w:val="24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łączność:</w:t>
      </w:r>
      <w:r>
        <w:rPr>
          <w:rFonts w:ascii="Arial" w:hAnsi="Arial" w:cs="Arial"/>
        </w:rPr>
        <w:t xml:space="preserve"> </w:t>
      </w:r>
      <w:r w:rsidRPr="00F216FA">
        <w:rPr>
          <w:rFonts w:ascii="Arial" w:hAnsi="Arial" w:cs="Arial"/>
        </w:rPr>
        <w:t>Połączenie LAN TCP/IP,</w:t>
      </w:r>
    </w:p>
    <w:p w:rsidR="007A2734" w:rsidRPr="00F216FA" w:rsidRDefault="007A2734" w:rsidP="007A2734">
      <w:pPr>
        <w:pStyle w:val="Akapitzlist"/>
        <w:numPr>
          <w:ilvl w:val="0"/>
          <w:numId w:val="24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czułość:</w:t>
      </w:r>
      <w:r>
        <w:rPr>
          <w:rFonts w:ascii="Arial" w:hAnsi="Arial" w:cs="Arial"/>
        </w:rPr>
        <w:t xml:space="preserve"> </w:t>
      </w:r>
      <w:r w:rsidRPr="00F216FA">
        <w:rPr>
          <w:rFonts w:ascii="Arial" w:hAnsi="Arial" w:cs="Arial"/>
        </w:rPr>
        <w:t>0.004 Lux / F1.0 (kolor),</w:t>
      </w:r>
    </w:p>
    <w:p w:rsidR="007A2734" w:rsidRPr="00F216FA" w:rsidRDefault="007A2734" w:rsidP="007A2734">
      <w:pPr>
        <w:pStyle w:val="Akapitzlist"/>
        <w:numPr>
          <w:ilvl w:val="0"/>
          <w:numId w:val="24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parametry kamery IP: </w:t>
      </w:r>
      <w:proofErr w:type="spellStart"/>
      <w:r w:rsidRPr="00F216FA">
        <w:rPr>
          <w:rFonts w:ascii="Arial" w:hAnsi="Arial" w:cs="Arial"/>
        </w:rPr>
        <w:t>Onvif</w:t>
      </w:r>
      <w:proofErr w:type="spellEnd"/>
      <w:r w:rsidRPr="00F216FA">
        <w:rPr>
          <w:rFonts w:ascii="Arial" w:hAnsi="Arial" w:cs="Arial"/>
        </w:rPr>
        <w:t xml:space="preserve">, Wejście/Wyjście alarmowe, </w:t>
      </w:r>
    </w:p>
    <w:p w:rsidR="007A2734" w:rsidRPr="00F216FA" w:rsidRDefault="007A2734" w:rsidP="007A2734">
      <w:pPr>
        <w:pStyle w:val="Akapitzlist"/>
        <w:numPr>
          <w:ilvl w:val="0"/>
          <w:numId w:val="24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zasilanie:</w:t>
      </w:r>
      <w:r>
        <w:rPr>
          <w:rFonts w:ascii="Arial" w:hAnsi="Arial" w:cs="Arial"/>
        </w:rPr>
        <w:t xml:space="preserve"> </w:t>
      </w:r>
      <w:r w:rsidRPr="00F216FA">
        <w:rPr>
          <w:rFonts w:ascii="Arial" w:hAnsi="Arial" w:cs="Arial"/>
        </w:rPr>
        <w:t>12V DC, POE,</w:t>
      </w:r>
    </w:p>
    <w:p w:rsidR="007A2734" w:rsidRPr="00F216FA" w:rsidRDefault="007A2734" w:rsidP="007A2734">
      <w:pPr>
        <w:pStyle w:val="Akapitzlist"/>
        <w:numPr>
          <w:ilvl w:val="0"/>
          <w:numId w:val="24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przetwornik: 1/2.8 " Progressive Scan CMOS,</w:t>
      </w:r>
    </w:p>
    <w:p w:rsidR="007A2734" w:rsidRPr="00F216FA" w:rsidRDefault="007A2734" w:rsidP="007A2734">
      <w:pPr>
        <w:pStyle w:val="Akapitzlist"/>
        <w:numPr>
          <w:ilvl w:val="0"/>
          <w:numId w:val="24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obudowa:</w:t>
      </w:r>
      <w:r>
        <w:rPr>
          <w:rFonts w:ascii="Arial" w:hAnsi="Arial" w:cs="Arial"/>
        </w:rPr>
        <w:t xml:space="preserve"> </w:t>
      </w:r>
      <w:r w:rsidRPr="00F216FA">
        <w:rPr>
          <w:rFonts w:ascii="Arial" w:hAnsi="Arial" w:cs="Arial"/>
        </w:rPr>
        <w:t>metalowa – odporna na wandalizm,</w:t>
      </w:r>
    </w:p>
    <w:p w:rsidR="007A2734" w:rsidRPr="00F216FA" w:rsidRDefault="007A2734" w:rsidP="007A2734">
      <w:pPr>
        <w:pStyle w:val="Akapitzlist"/>
        <w:numPr>
          <w:ilvl w:val="0"/>
          <w:numId w:val="24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temperatura pracy:</w:t>
      </w:r>
      <w:r>
        <w:rPr>
          <w:rFonts w:ascii="Arial" w:hAnsi="Arial" w:cs="Arial"/>
        </w:rPr>
        <w:t xml:space="preserve"> </w:t>
      </w:r>
      <w:r w:rsidRPr="00F216FA">
        <w:rPr>
          <w:rFonts w:ascii="Arial" w:hAnsi="Arial" w:cs="Arial"/>
        </w:rPr>
        <w:t>-20 °C +40 °C,</w:t>
      </w:r>
    </w:p>
    <w:p w:rsidR="007A2734" w:rsidRPr="00F216FA" w:rsidRDefault="007A2734" w:rsidP="007A2734">
      <w:pPr>
        <w:pStyle w:val="Akapitzlist"/>
        <w:numPr>
          <w:ilvl w:val="0"/>
          <w:numId w:val="24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klasa szczelności: </w:t>
      </w:r>
      <w:r>
        <w:rPr>
          <w:rFonts w:ascii="Arial" w:hAnsi="Arial" w:cs="Arial"/>
        </w:rPr>
        <w:t xml:space="preserve"> </w:t>
      </w:r>
      <w:r w:rsidRPr="00F216FA">
        <w:rPr>
          <w:rFonts w:ascii="Arial" w:hAnsi="Arial" w:cs="Arial"/>
        </w:rPr>
        <w:t>IP67,</w:t>
      </w:r>
    </w:p>
    <w:p w:rsidR="007A2734" w:rsidRPr="00F216FA" w:rsidRDefault="007A2734" w:rsidP="007A2734">
      <w:pPr>
        <w:pStyle w:val="Akapitzlist"/>
        <w:numPr>
          <w:ilvl w:val="0"/>
          <w:numId w:val="24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funkcje dodatkowe:</w:t>
      </w:r>
      <w:r>
        <w:rPr>
          <w:rFonts w:ascii="Arial" w:hAnsi="Arial" w:cs="Arial"/>
        </w:rPr>
        <w:t xml:space="preserve"> </w:t>
      </w:r>
      <w:r w:rsidRPr="00F216FA">
        <w:rPr>
          <w:rFonts w:ascii="Arial" w:hAnsi="Arial" w:cs="Arial"/>
        </w:rPr>
        <w:t>Wbudowane funkcje inteligentnej analizy obrazu.</w:t>
      </w:r>
    </w:p>
    <w:p w:rsidR="007A2734" w:rsidRPr="00F216FA" w:rsidRDefault="007A2734" w:rsidP="007A2734">
      <w:pPr>
        <w:pStyle w:val="Akapitzlist"/>
        <w:numPr>
          <w:ilvl w:val="0"/>
          <w:numId w:val="24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możliwość montażu na slupach.</w:t>
      </w:r>
    </w:p>
    <w:p w:rsidR="007A2734" w:rsidRPr="00F216FA" w:rsidRDefault="007A2734" w:rsidP="007A2734">
      <w:pPr>
        <w:pStyle w:val="Akapitzlist"/>
        <w:numPr>
          <w:ilvl w:val="1"/>
          <w:numId w:val="1"/>
        </w:numPr>
        <w:suppressAutoHyphens w:val="0"/>
        <w:ind w:left="851" w:hanging="709"/>
        <w:jc w:val="both"/>
        <w:rPr>
          <w:rFonts w:ascii="Arial" w:hAnsi="Arial" w:cs="Arial"/>
          <w:b/>
          <w:bCs/>
        </w:rPr>
      </w:pPr>
      <w:r w:rsidRPr="00F216FA">
        <w:rPr>
          <w:rFonts w:ascii="Arial" w:hAnsi="Arial" w:cs="Arial"/>
          <w:b/>
          <w:bCs/>
        </w:rPr>
        <w:t>Rejestrator – minimalne parametry:</w:t>
      </w:r>
    </w:p>
    <w:p w:rsidR="007A2734" w:rsidRPr="00F216FA" w:rsidRDefault="007A2734" w:rsidP="007A2734">
      <w:pPr>
        <w:pStyle w:val="Akapitzlist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liczba obsługiwanych kamer</w:t>
      </w:r>
      <w:r w:rsidRPr="00F216FA">
        <w:rPr>
          <w:rFonts w:ascii="Arial" w:hAnsi="Arial" w:cs="Arial"/>
        </w:rPr>
        <w:tab/>
        <w:t xml:space="preserve">min. 16, </w:t>
      </w:r>
    </w:p>
    <w:p w:rsidR="007A2734" w:rsidRPr="00F216FA" w:rsidRDefault="007A2734" w:rsidP="007A2734">
      <w:pPr>
        <w:pStyle w:val="Akapitzlist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maksymalna rozdzielczość nagrywania 32 </w:t>
      </w:r>
      <w:proofErr w:type="spellStart"/>
      <w:r w:rsidRPr="00F216FA">
        <w:rPr>
          <w:rFonts w:ascii="Arial" w:hAnsi="Arial" w:cs="Arial"/>
        </w:rPr>
        <w:t>Mpx</w:t>
      </w:r>
      <w:proofErr w:type="spellEnd"/>
      <w:r w:rsidRPr="00F216FA">
        <w:rPr>
          <w:rFonts w:ascii="Arial" w:hAnsi="Arial" w:cs="Arial"/>
        </w:rPr>
        <w:t>,</w:t>
      </w:r>
    </w:p>
    <w:p w:rsidR="007A2734" w:rsidRPr="00F216FA" w:rsidRDefault="007A2734" w:rsidP="007A2734">
      <w:pPr>
        <w:pStyle w:val="Akapitzlist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pojemność zainstalowanego dysku 8TB,</w:t>
      </w:r>
    </w:p>
    <w:p w:rsidR="007A2734" w:rsidRPr="00F216FA" w:rsidRDefault="007A2734" w:rsidP="007A2734">
      <w:pPr>
        <w:pStyle w:val="Akapitzlist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maksymalna pojemność dysków 16TB,</w:t>
      </w:r>
    </w:p>
    <w:p w:rsidR="007A2734" w:rsidRPr="00F216FA" w:rsidRDefault="007A2734" w:rsidP="007A2734">
      <w:pPr>
        <w:pStyle w:val="Akapitzlist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interfejs sieciowy - RJ-45 10/100/1000,</w:t>
      </w:r>
    </w:p>
    <w:p w:rsidR="007A2734" w:rsidRPr="00F216FA" w:rsidRDefault="007A2734" w:rsidP="007A2734">
      <w:pPr>
        <w:pStyle w:val="Akapitzlist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wyjścia wideo</w:t>
      </w:r>
      <w:r w:rsidRPr="00F216FA">
        <w:rPr>
          <w:rFonts w:ascii="Arial" w:hAnsi="Arial" w:cs="Arial"/>
        </w:rPr>
        <w:tab/>
        <w:t>HDMI, VGA,</w:t>
      </w:r>
    </w:p>
    <w:p w:rsidR="007A2734" w:rsidRPr="009E77A9" w:rsidRDefault="007A2734" w:rsidP="007A2734">
      <w:pPr>
        <w:pStyle w:val="Akapitzlist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Funkcje detekcja ruchu, Wbudowane funkcje inteligentnej analizy obrazu, wejścia/wyjścia alarmowe, zaawansowane wyszukiwanie, zasilanie </w:t>
      </w:r>
      <w:proofErr w:type="spellStart"/>
      <w:r w:rsidRPr="00F216FA">
        <w:rPr>
          <w:rFonts w:ascii="Arial" w:hAnsi="Arial" w:cs="Arial"/>
        </w:rPr>
        <w:t>PoE</w:t>
      </w:r>
      <w:proofErr w:type="spellEnd"/>
      <w:r w:rsidRPr="00F216FA">
        <w:rPr>
          <w:rFonts w:ascii="Arial" w:hAnsi="Arial" w:cs="Arial"/>
        </w:rPr>
        <w:t>.</w:t>
      </w:r>
    </w:p>
    <w:p w:rsidR="007A2734" w:rsidRPr="00F216FA" w:rsidRDefault="007A2734" w:rsidP="007A2734">
      <w:pPr>
        <w:pStyle w:val="Akapitzlist"/>
        <w:numPr>
          <w:ilvl w:val="1"/>
          <w:numId w:val="1"/>
        </w:numPr>
        <w:suppressAutoHyphens w:val="0"/>
        <w:ind w:left="851" w:hanging="709"/>
        <w:jc w:val="both"/>
        <w:rPr>
          <w:rFonts w:ascii="Arial" w:hAnsi="Arial" w:cs="Arial"/>
          <w:b/>
          <w:bCs/>
        </w:rPr>
      </w:pPr>
      <w:r w:rsidRPr="00F216FA">
        <w:rPr>
          <w:rFonts w:ascii="Arial" w:hAnsi="Arial" w:cs="Arial"/>
          <w:b/>
          <w:bCs/>
        </w:rPr>
        <w:t xml:space="preserve">Portal sprzedaży abonamentów pracowniczych online w wewnętrznej sieci szpitala – wymagania: </w:t>
      </w:r>
    </w:p>
    <w:p w:rsidR="007A2734" w:rsidRPr="00F216FA" w:rsidRDefault="007A2734" w:rsidP="007A2734">
      <w:pPr>
        <w:pStyle w:val="Akapitzlist"/>
        <w:numPr>
          <w:ilvl w:val="1"/>
          <w:numId w:val="26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Interfejs użytkownika w postaci strony web, możliwej do uruchomienia na dowolnej dostępnej przeglądarce internetowej</w:t>
      </w:r>
    </w:p>
    <w:p w:rsidR="007A2734" w:rsidRPr="00F216FA" w:rsidRDefault="007A2734" w:rsidP="007A2734">
      <w:pPr>
        <w:pStyle w:val="Akapitzlist"/>
        <w:numPr>
          <w:ilvl w:val="1"/>
          <w:numId w:val="26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Zabezpieczenie komunikacji SSL</w:t>
      </w:r>
    </w:p>
    <w:p w:rsidR="007A2734" w:rsidRPr="00F216FA" w:rsidRDefault="007A2734" w:rsidP="007A2734">
      <w:pPr>
        <w:pStyle w:val="Akapitzlist"/>
        <w:numPr>
          <w:ilvl w:val="1"/>
          <w:numId w:val="26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Strona zapewniająca intuicyjne i ergonomiczne wprowadzenie wymaganych danych,</w:t>
      </w:r>
    </w:p>
    <w:p w:rsidR="007A2734" w:rsidRPr="00F216FA" w:rsidRDefault="007A2734" w:rsidP="007A2734">
      <w:pPr>
        <w:pStyle w:val="Akapitzlist"/>
        <w:numPr>
          <w:ilvl w:val="1"/>
          <w:numId w:val="26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Portal musi być zgodny z przepisami RODO dotyczącymi przetwarzania i ochrony danych osobowych. To obejmuje zapewnienie prawidłowego zgłoszenia, zgody, prawa do bycia zapomnianym, prawa do przenoszenia danych, itp. Wszystkie dane powinny być przechowywane i przetwarzane w sposób bezpieczny, a użytkownicy powinni mieć łatwy dostęp do swoich danych i możliwość ich modyfikacji lub usunięcia,</w:t>
      </w:r>
    </w:p>
    <w:p w:rsidR="007A2734" w:rsidRPr="00F216FA" w:rsidRDefault="007A2734" w:rsidP="007A2734">
      <w:pPr>
        <w:pStyle w:val="Akapitzlist"/>
        <w:numPr>
          <w:ilvl w:val="1"/>
          <w:numId w:val="26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lastRenderedPageBreak/>
        <w:t>Portal powinien umożliwić:</w:t>
      </w:r>
    </w:p>
    <w:p w:rsidR="007A2734" w:rsidRPr="00F216FA" w:rsidRDefault="007A2734" w:rsidP="007A2734">
      <w:pPr>
        <w:pStyle w:val="Akapitzlist"/>
        <w:numPr>
          <w:ilvl w:val="2"/>
          <w:numId w:val="27"/>
        </w:numPr>
        <w:suppressAutoHyphens w:val="0"/>
        <w:ind w:left="113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Użytkownikowi/pracownikowi szpitala:</w:t>
      </w:r>
    </w:p>
    <w:p w:rsidR="007A2734" w:rsidRPr="00F216FA" w:rsidRDefault="007A2734" w:rsidP="007A2734">
      <w:pPr>
        <w:pStyle w:val="Akapitzlist"/>
        <w:numPr>
          <w:ilvl w:val="0"/>
          <w:numId w:val="28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rejestrację konta użytkownika - wymagane potwierdzenie, iż konto należy faktycznie do pracownika,</w:t>
      </w:r>
    </w:p>
    <w:p w:rsidR="007A2734" w:rsidRPr="00F216FA" w:rsidRDefault="007A2734" w:rsidP="007A2734">
      <w:pPr>
        <w:pStyle w:val="Akapitzlist"/>
        <w:numPr>
          <w:ilvl w:val="0"/>
          <w:numId w:val="28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wybór rodzaju uprawnienia/abonamentu,</w:t>
      </w:r>
    </w:p>
    <w:p w:rsidR="007A2734" w:rsidRPr="00F216FA" w:rsidRDefault="007A2734" w:rsidP="007A2734">
      <w:pPr>
        <w:pStyle w:val="Akapitzlist"/>
        <w:numPr>
          <w:ilvl w:val="0"/>
          <w:numId w:val="28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wybór okresu, na który obowiązywać będzie uprawnienie/abonament,</w:t>
      </w:r>
    </w:p>
    <w:p w:rsidR="007A2734" w:rsidRPr="00F216FA" w:rsidRDefault="007A2734" w:rsidP="007A2734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opłacenie abonamentu z wykorzystaniem szybkich płatności internetowych,</w:t>
      </w:r>
    </w:p>
    <w:p w:rsidR="007A2734" w:rsidRPr="00F216FA" w:rsidRDefault="007A2734" w:rsidP="007A2734">
      <w:pPr>
        <w:pStyle w:val="Akapitzlist"/>
        <w:numPr>
          <w:ilvl w:val="0"/>
          <w:numId w:val="28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ustawieniu powiadomienia o kończącym się abonamencie. </w:t>
      </w:r>
    </w:p>
    <w:p w:rsidR="007A2734" w:rsidRPr="00F216FA" w:rsidRDefault="007A2734" w:rsidP="007A2734">
      <w:pPr>
        <w:pStyle w:val="Akapitzlist"/>
        <w:numPr>
          <w:ilvl w:val="2"/>
          <w:numId w:val="27"/>
        </w:numPr>
        <w:suppressAutoHyphens w:val="0"/>
        <w:ind w:left="1134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Operatorowi systemu:</w:t>
      </w:r>
    </w:p>
    <w:p w:rsidR="007A2734" w:rsidRPr="00F216FA" w:rsidRDefault="007A2734" w:rsidP="007A2734">
      <w:pPr>
        <w:pStyle w:val="Akapitzlist"/>
        <w:numPr>
          <w:ilvl w:val="0"/>
          <w:numId w:val="28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weryfikację kont czy podane osoby są aktualnymi pracownikami,</w:t>
      </w:r>
    </w:p>
    <w:p w:rsidR="007A2734" w:rsidRPr="00F216FA" w:rsidRDefault="007A2734" w:rsidP="007A2734">
      <w:pPr>
        <w:pStyle w:val="Akapitzlist"/>
        <w:numPr>
          <w:ilvl w:val="0"/>
          <w:numId w:val="28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zarządzenie abonamentami sprzedawanymi online (konfiguracja typów abonamentów i taryf),</w:t>
      </w:r>
    </w:p>
    <w:p w:rsidR="007A2734" w:rsidRPr="00F216FA" w:rsidRDefault="007A2734" w:rsidP="007A2734">
      <w:pPr>
        <w:pStyle w:val="Akapitzlist"/>
        <w:numPr>
          <w:ilvl w:val="0"/>
          <w:numId w:val="28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przegląd i raportowanie listy zamówień oraz raportowanie płatności,</w:t>
      </w:r>
    </w:p>
    <w:p w:rsidR="007A2734" w:rsidRPr="00F216FA" w:rsidRDefault="007A2734" w:rsidP="007A2734">
      <w:pPr>
        <w:pStyle w:val="Akapitzlist"/>
        <w:numPr>
          <w:ilvl w:val="0"/>
          <w:numId w:val="28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zarządzaniem strefami parkowania/parkingami, mapą parkingów oraz ilością miejsc dostępnych w sprzedaży online.</w:t>
      </w:r>
    </w:p>
    <w:p w:rsidR="007A2734" w:rsidRPr="00F216FA" w:rsidRDefault="007A2734" w:rsidP="007A2734">
      <w:pPr>
        <w:pStyle w:val="Akapitzlist"/>
        <w:numPr>
          <w:ilvl w:val="1"/>
          <w:numId w:val="18"/>
        </w:numPr>
        <w:tabs>
          <w:tab w:val="left" w:pos="1701"/>
          <w:tab w:val="left" w:pos="1985"/>
        </w:tabs>
        <w:suppressAutoHyphens w:val="0"/>
        <w:ind w:left="993" w:hanging="557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 xml:space="preserve">portal powinien mieć możliwość dostosowanie wyglądu interfejsu użytkownika do wyglądu strony Internetowej Zamawiającego, </w:t>
      </w:r>
    </w:p>
    <w:p w:rsidR="007A2734" w:rsidRPr="00F216FA" w:rsidRDefault="007A2734" w:rsidP="007A2734">
      <w:pPr>
        <w:pStyle w:val="Akapitzlist"/>
        <w:numPr>
          <w:ilvl w:val="1"/>
          <w:numId w:val="18"/>
        </w:numPr>
        <w:tabs>
          <w:tab w:val="left" w:pos="1701"/>
          <w:tab w:val="left" w:pos="1985"/>
        </w:tabs>
        <w:suppressAutoHyphens w:val="0"/>
        <w:ind w:left="993" w:hanging="557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wymagana Integracja z agentem płatności internetowych (obowiązek podpisania umowy z agentem rozliczeniowym w gestii Wykonawcy).</w:t>
      </w:r>
    </w:p>
    <w:p w:rsidR="007A2734" w:rsidRPr="00F216FA" w:rsidRDefault="007A2734" w:rsidP="007A2734">
      <w:pPr>
        <w:pStyle w:val="Akapitzlist"/>
        <w:numPr>
          <w:ilvl w:val="1"/>
          <w:numId w:val="18"/>
        </w:numPr>
        <w:tabs>
          <w:tab w:val="left" w:pos="1701"/>
          <w:tab w:val="left" w:pos="1985"/>
        </w:tabs>
        <w:suppressAutoHyphens w:val="0"/>
        <w:ind w:left="993" w:hanging="557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wszystkie informacje/abonamenty/uprawnienia muszą być w pełni synchronizowane i zintegrowane z Integralnym systemem zarządzającym obiektem parkingowym.</w:t>
      </w:r>
    </w:p>
    <w:p w:rsidR="007A2734" w:rsidRPr="00F216FA" w:rsidRDefault="007A2734" w:rsidP="007A2734">
      <w:pPr>
        <w:rPr>
          <w:rFonts w:ascii="Arial" w:hAnsi="Arial" w:cs="Arial"/>
        </w:rPr>
      </w:pPr>
    </w:p>
    <w:p w:rsidR="007A2734" w:rsidRPr="009E77A9" w:rsidRDefault="007A2734" w:rsidP="007A2734">
      <w:pPr>
        <w:pStyle w:val="Akapitzlist"/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</w:rPr>
      </w:pPr>
      <w:r w:rsidRPr="009E77A9">
        <w:rPr>
          <w:rFonts w:ascii="Arial" w:hAnsi="Arial" w:cs="Arial"/>
          <w:b/>
          <w:bCs/>
        </w:rPr>
        <w:t xml:space="preserve">Dokonywanie rozliczeń finansowych </w:t>
      </w:r>
    </w:p>
    <w:p w:rsidR="007A2734" w:rsidRPr="00F216FA" w:rsidRDefault="007A2734" w:rsidP="007A2734">
      <w:pPr>
        <w:pStyle w:val="Akapitzlist"/>
        <w:numPr>
          <w:ilvl w:val="0"/>
          <w:numId w:val="19"/>
        </w:numPr>
        <w:suppressAutoHyphens w:val="0"/>
        <w:ind w:right="58"/>
        <w:jc w:val="both"/>
        <w:rPr>
          <w:rFonts w:ascii="Arial" w:eastAsia="Arial" w:hAnsi="Arial" w:cs="Arial"/>
          <w:color w:val="000000"/>
          <w:lang w:eastAsia="pl-PL"/>
        </w:rPr>
      </w:pPr>
      <w:r w:rsidRPr="00F216FA">
        <w:rPr>
          <w:rFonts w:ascii="Arial" w:eastAsia="Arial" w:hAnsi="Arial" w:cs="Arial"/>
          <w:color w:val="000000"/>
          <w:lang w:eastAsia="pl-PL"/>
        </w:rPr>
        <w:t>Umożliwienie dokonywania opłat za parkowanie na płatnych parkingach za pomocą automatów płatniczych zgodnie z obowiązującymi stawkami opłat i elastyczne bezpłatne dostosowanie i zmiana cenników w zależności od bieżących wymagań Zamawiającego.</w:t>
      </w:r>
    </w:p>
    <w:p w:rsidR="007A2734" w:rsidRPr="00F216FA" w:rsidRDefault="007A2734" w:rsidP="007A2734">
      <w:pPr>
        <w:pStyle w:val="Akapitzlist"/>
        <w:numPr>
          <w:ilvl w:val="0"/>
          <w:numId w:val="19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Przekazywanie Zamawiającemu w terminie do 10 dni roboczych po zakończeniu miesiąca dokumentów źródłowych dotyczących przychodów z systemu, wydruków z automatów płatniczych wraz z informacją o przychodach z opłat parkingowych gotówką oraz karta płatniczą.</w:t>
      </w:r>
    </w:p>
    <w:p w:rsidR="007A2734" w:rsidRPr="00F216FA" w:rsidRDefault="007A2734" w:rsidP="007A2734">
      <w:pPr>
        <w:pStyle w:val="Akapitzlist"/>
        <w:numPr>
          <w:ilvl w:val="0"/>
          <w:numId w:val="19"/>
        </w:numPr>
        <w:suppressAutoHyphens w:val="0"/>
        <w:jc w:val="both"/>
        <w:rPr>
          <w:rFonts w:ascii="Arial" w:hAnsi="Arial" w:cs="Arial"/>
        </w:rPr>
      </w:pPr>
      <w:r w:rsidRPr="00F216FA">
        <w:rPr>
          <w:rFonts w:ascii="Arial" w:hAnsi="Arial" w:cs="Arial"/>
        </w:rPr>
        <w:t>Dokonywanie comiesięcznych wpłat z przychodu z Systemu na konto Zamawiającego najpóźniej do 10 dni roboczych po zakończeniu miesiąca.</w:t>
      </w:r>
    </w:p>
    <w:bookmarkEnd w:id="5"/>
    <w:p w:rsidR="007A2734" w:rsidRPr="00F216FA" w:rsidRDefault="007A2734" w:rsidP="007A2734">
      <w:pPr>
        <w:rPr>
          <w:rFonts w:ascii="Arial" w:hAnsi="Arial" w:cs="Arial"/>
        </w:rPr>
      </w:pPr>
    </w:p>
    <w:p w:rsidR="00DA0BAB" w:rsidRDefault="00DA0BAB"/>
    <w:sectPr w:rsidR="00DA0BAB" w:rsidSect="009A0ED1">
      <w:headerReference w:type="default" r:id="rId7"/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31" w:rsidRDefault="00860A31" w:rsidP="00860A31">
      <w:r>
        <w:separator/>
      </w:r>
    </w:p>
  </w:endnote>
  <w:endnote w:type="continuationSeparator" w:id="0">
    <w:p w:rsidR="00860A31" w:rsidRDefault="00860A31" w:rsidP="0086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31" w:rsidRDefault="00860A31" w:rsidP="00860A31">
      <w:r>
        <w:separator/>
      </w:r>
    </w:p>
  </w:footnote>
  <w:footnote w:type="continuationSeparator" w:id="0">
    <w:p w:rsidR="00860A31" w:rsidRDefault="00860A31" w:rsidP="00860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678"/>
      <w:gridCol w:w="5135"/>
    </w:tblGrid>
    <w:tr w:rsidR="00860A31" w:rsidRPr="00AE3B40" w:rsidTr="0022187C">
      <w:tc>
        <w:tcPr>
          <w:tcW w:w="4736" w:type="dxa"/>
        </w:tcPr>
        <w:p w:rsidR="00860A31" w:rsidRPr="00AE3B40" w:rsidRDefault="00860A31" w:rsidP="00860A31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SWZ</w:t>
          </w:r>
        </w:p>
      </w:tc>
      <w:tc>
        <w:tcPr>
          <w:tcW w:w="5187" w:type="dxa"/>
        </w:tcPr>
        <w:p w:rsidR="00860A31" w:rsidRPr="00AE3B40" w:rsidRDefault="00860A31" w:rsidP="00860A31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910741">
            <w:rPr>
              <w:rFonts w:ascii="Arial" w:hAnsi="Arial" w:cs="Arial"/>
              <w:color w:val="5F5F5F"/>
              <w:sz w:val="16"/>
              <w:szCs w:val="16"/>
            </w:rPr>
            <w:t>TP.382.099.2024 EK</w:t>
          </w:r>
        </w:p>
      </w:tc>
    </w:tr>
    <w:tr w:rsidR="00860A31" w:rsidRPr="00AE3B40" w:rsidTr="0022187C">
      <w:tc>
        <w:tcPr>
          <w:tcW w:w="4736" w:type="dxa"/>
          <w:tcBorders>
            <w:bottom w:val="single" w:sz="4" w:space="0" w:color="auto"/>
          </w:tcBorders>
        </w:tcPr>
        <w:p w:rsidR="00860A31" w:rsidRPr="00AE3B40" w:rsidRDefault="00860A31" w:rsidP="00860A31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860A31" w:rsidRPr="00AE3B40" w:rsidRDefault="00860A31" w:rsidP="00860A31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860A31" w:rsidRDefault="00860A31" w:rsidP="00860A31">
    <w:pPr>
      <w:pStyle w:val="Nagwek"/>
      <w:rPr>
        <w:rFonts w:ascii="Tahoma" w:hAnsi="Tahoma" w:cs="Tahoma"/>
        <w:sz w:val="2"/>
        <w:szCs w:val="2"/>
      </w:rPr>
    </w:pPr>
  </w:p>
  <w:p w:rsidR="00860A31" w:rsidRDefault="00860A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A1A"/>
    <w:multiLevelType w:val="multilevel"/>
    <w:tmpl w:val="71A2E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EE3279"/>
    <w:multiLevelType w:val="hybridMultilevel"/>
    <w:tmpl w:val="F320C0B6"/>
    <w:lvl w:ilvl="0" w:tplc="98C6789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2A79"/>
    <w:multiLevelType w:val="hybridMultilevel"/>
    <w:tmpl w:val="1890D1F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28952F6"/>
    <w:multiLevelType w:val="hybridMultilevel"/>
    <w:tmpl w:val="8D848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E01C0"/>
    <w:multiLevelType w:val="hybridMultilevel"/>
    <w:tmpl w:val="3ECC77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F466E7"/>
    <w:multiLevelType w:val="multilevel"/>
    <w:tmpl w:val="DBFAB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AAB55C2"/>
    <w:multiLevelType w:val="hybridMultilevel"/>
    <w:tmpl w:val="83223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F67DF"/>
    <w:multiLevelType w:val="hybridMultilevel"/>
    <w:tmpl w:val="446C5B3E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2606A29"/>
    <w:multiLevelType w:val="multilevel"/>
    <w:tmpl w:val="52503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4382401"/>
    <w:multiLevelType w:val="hybridMultilevel"/>
    <w:tmpl w:val="A4024B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C7EF2"/>
    <w:multiLevelType w:val="multilevel"/>
    <w:tmpl w:val="BF44497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36094856"/>
    <w:multiLevelType w:val="multilevel"/>
    <w:tmpl w:val="9EACD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61C0D3F"/>
    <w:multiLevelType w:val="multilevel"/>
    <w:tmpl w:val="CED2FBB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Letter"/>
      <w:lvlText w:val="%3)"/>
      <w:lvlJc w:val="left"/>
      <w:pPr>
        <w:ind w:left="1788" w:hanging="360"/>
      </w:p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374D51A1"/>
    <w:multiLevelType w:val="multilevel"/>
    <w:tmpl w:val="B5CCF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8060CC1"/>
    <w:multiLevelType w:val="hybridMultilevel"/>
    <w:tmpl w:val="524214CE"/>
    <w:lvl w:ilvl="0" w:tplc="88324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31ABD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2D68"/>
    <w:multiLevelType w:val="hybridMultilevel"/>
    <w:tmpl w:val="1750A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B395D"/>
    <w:multiLevelType w:val="multilevel"/>
    <w:tmpl w:val="B1F0DE0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7" w15:restartNumberingAfterBreak="0">
    <w:nsid w:val="48FF1574"/>
    <w:multiLevelType w:val="multilevel"/>
    <w:tmpl w:val="49162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3A6432B"/>
    <w:multiLevelType w:val="multilevel"/>
    <w:tmpl w:val="09B25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83D6C35"/>
    <w:multiLevelType w:val="hybridMultilevel"/>
    <w:tmpl w:val="4DAAC382"/>
    <w:lvl w:ilvl="0" w:tplc="6600A9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CA20C65"/>
    <w:multiLevelType w:val="hybridMultilevel"/>
    <w:tmpl w:val="64CC7E70"/>
    <w:lvl w:ilvl="0" w:tplc="6600A9CC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1" w15:restartNumberingAfterBreak="0">
    <w:nsid w:val="709B3E3E"/>
    <w:multiLevelType w:val="hybridMultilevel"/>
    <w:tmpl w:val="9B9C5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8728F"/>
    <w:multiLevelType w:val="hybridMultilevel"/>
    <w:tmpl w:val="6BCE4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30DF5"/>
    <w:multiLevelType w:val="hybridMultilevel"/>
    <w:tmpl w:val="0F8822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029A6"/>
    <w:multiLevelType w:val="hybridMultilevel"/>
    <w:tmpl w:val="EEA8387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7BBE7257"/>
    <w:multiLevelType w:val="multilevel"/>
    <w:tmpl w:val="94B213B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788" w:hanging="360"/>
      </w:p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6" w15:restartNumberingAfterBreak="0">
    <w:nsid w:val="7C90748C"/>
    <w:multiLevelType w:val="hybridMultilevel"/>
    <w:tmpl w:val="CD941FE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E44426D"/>
    <w:multiLevelType w:val="hybridMultilevel"/>
    <w:tmpl w:val="865E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4"/>
  </w:num>
  <w:num w:numId="5">
    <w:abstractNumId w:val="23"/>
  </w:num>
  <w:num w:numId="6">
    <w:abstractNumId w:val="3"/>
  </w:num>
  <w:num w:numId="7">
    <w:abstractNumId w:val="0"/>
  </w:num>
  <w:num w:numId="8">
    <w:abstractNumId w:val="17"/>
  </w:num>
  <w:num w:numId="9">
    <w:abstractNumId w:val="11"/>
  </w:num>
  <w:num w:numId="10">
    <w:abstractNumId w:val="18"/>
  </w:num>
  <w:num w:numId="11">
    <w:abstractNumId w:val="26"/>
  </w:num>
  <w:num w:numId="12">
    <w:abstractNumId w:val="5"/>
  </w:num>
  <w:num w:numId="13">
    <w:abstractNumId w:val="13"/>
  </w:num>
  <w:num w:numId="14">
    <w:abstractNumId w:val="22"/>
  </w:num>
  <w:num w:numId="15">
    <w:abstractNumId w:val="27"/>
  </w:num>
  <w:num w:numId="16">
    <w:abstractNumId w:val="1"/>
  </w:num>
  <w:num w:numId="17">
    <w:abstractNumId w:val="16"/>
  </w:num>
  <w:num w:numId="18">
    <w:abstractNumId w:val="12"/>
  </w:num>
  <w:num w:numId="19">
    <w:abstractNumId w:val="7"/>
  </w:num>
  <w:num w:numId="20">
    <w:abstractNumId w:val="4"/>
  </w:num>
  <w:num w:numId="21">
    <w:abstractNumId w:val="24"/>
  </w:num>
  <w:num w:numId="22">
    <w:abstractNumId w:val="2"/>
  </w:num>
  <w:num w:numId="23">
    <w:abstractNumId w:val="19"/>
  </w:num>
  <w:num w:numId="24">
    <w:abstractNumId w:val="6"/>
  </w:num>
  <w:num w:numId="25">
    <w:abstractNumId w:val="21"/>
  </w:num>
  <w:num w:numId="26">
    <w:abstractNumId w:val="25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A8"/>
    <w:rsid w:val="000F2F27"/>
    <w:rsid w:val="003371A8"/>
    <w:rsid w:val="004734E5"/>
    <w:rsid w:val="00663BAA"/>
    <w:rsid w:val="007A2734"/>
    <w:rsid w:val="00860A31"/>
    <w:rsid w:val="009A0ED1"/>
    <w:rsid w:val="00DA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C8A61-2269-4960-8FF6-5EB3BA0E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734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A2734"/>
    <w:pPr>
      <w:suppressAutoHyphens/>
      <w:ind w:left="720" w:hanging="357"/>
      <w:contextualSpacing/>
    </w:pPr>
    <w:rPr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7A2734"/>
    <w:rPr>
      <w:rFonts w:ascii="Times New Roman" w:eastAsia="Times New Roman" w:hAnsi="Times New Roman" w:cs="Times New Roman"/>
      <w:szCs w:val="20"/>
      <w:lang w:eastAsia="ar-SA"/>
    </w:rPr>
  </w:style>
  <w:style w:type="paragraph" w:styleId="Bezodstpw">
    <w:name w:val="No Spacing"/>
    <w:uiPriority w:val="1"/>
    <w:qFormat/>
    <w:rsid w:val="007A2734"/>
    <w:rPr>
      <w:rFonts w:asciiTheme="minorHAnsi" w:hAnsiTheme="minorHAnsi" w:cstheme="minorBidi"/>
      <w:kern w:val="2"/>
      <w:sz w:val="2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860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A31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A31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3552</Words>
  <Characters>21313</Characters>
  <Application>Microsoft Office Word</Application>
  <DocSecurity>0</DocSecurity>
  <Lines>177</Lines>
  <Paragraphs>49</Paragraphs>
  <ScaleCrop>false</ScaleCrop>
  <Company/>
  <LinksUpToDate>false</LinksUpToDate>
  <CharactersWithSpaces>24816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Kopaczewska</dc:creator>
  <cp:keywords/>
  <dc:description/>
  <cp:lastModifiedBy>Ewelina Kopaczewska</cp:lastModifiedBy>
  <cp:revision>5</cp:revision>
  <dcterms:created xsi:type="dcterms:W3CDTF">2024-10-03T10:16:00Z</dcterms:created>
  <dcterms:modified xsi:type="dcterms:W3CDTF">2024-10-04T07:23:00Z</dcterms:modified>
</cp:coreProperties>
</file>